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095C" w:rsidRDefault="00B2095C" w:rsidP="00B2095C">
      <w:pPr>
        <w:ind w:hanging="426"/>
        <w:jc w:val="both"/>
        <w:rPr>
          <w:rFonts w:ascii="Times New Roman" w:eastAsia="Calibri" w:hAnsi="Times New Roman" w:cs="Times New Roman"/>
          <w:sz w:val="24"/>
          <w:szCs w:val="24"/>
          <w:lang w:eastAsia="ru-RU"/>
        </w:rPr>
      </w:pPr>
      <w:bookmarkStart w:id="0" w:name="_GoBack"/>
      <w:bookmarkEnd w:id="0"/>
      <w:r>
        <w:rPr>
          <w:color w:val="000000"/>
          <w:sz w:val="28"/>
          <w:szCs w:val="28"/>
        </w:rPr>
        <w:t> </w:t>
      </w:r>
    </w:p>
    <w:p w:rsidR="00B2095C" w:rsidRDefault="00B2095C" w:rsidP="00B2095C">
      <w:pPr>
        <w:spacing w:after="0" w:line="240" w:lineRule="auto"/>
        <w:ind w:hanging="426"/>
        <w:jc w:val="both"/>
        <w:rPr>
          <w:rFonts w:ascii="Times New Roman" w:eastAsia="Calibri" w:hAnsi="Times New Roman" w:cs="Times New Roman"/>
          <w:sz w:val="24"/>
          <w:szCs w:val="24"/>
          <w:lang w:eastAsia="ru-RU"/>
        </w:rPr>
      </w:pPr>
    </w:p>
    <w:p w:rsidR="00B2095C" w:rsidRDefault="00B2095C" w:rsidP="00B2095C">
      <w:pPr>
        <w:spacing w:after="0" w:line="240" w:lineRule="auto"/>
        <w:ind w:hanging="426"/>
        <w:jc w:val="both"/>
        <w:rPr>
          <w:rFonts w:ascii="Times New Roman" w:eastAsia="Times New Roman" w:hAnsi="Times New Roman" w:cs="Times New Roman"/>
          <w:sz w:val="24"/>
          <w:szCs w:val="24"/>
          <w:lang w:eastAsia="ru-RU"/>
        </w:rPr>
      </w:pPr>
      <w:r>
        <w:rPr>
          <w:rFonts w:ascii="Times New Roman" w:eastAsia="Calibri" w:hAnsi="Times New Roman" w:cs="Times New Roman"/>
          <w:sz w:val="24"/>
          <w:szCs w:val="24"/>
          <w:lang w:eastAsia="ru-RU"/>
        </w:rPr>
        <w:t>МИНИСТЕРСТВО НАУКИ И ВЫСШЕГО ОБРАЗОВАНИЯ РОССИЙСКОЙ ФЕДЕРАЦИИ</w:t>
      </w:r>
    </w:p>
    <w:p w:rsidR="00B2095C" w:rsidRDefault="00B2095C" w:rsidP="00B2095C">
      <w:pPr>
        <w:spacing w:after="0" w:line="240" w:lineRule="auto"/>
        <w:ind w:left="-567"/>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ФЕДЕРАЛЬНОЕ ГОСУДАРСТВЕННОЕ БЮДЖЕТНОЕ </w:t>
      </w:r>
    </w:p>
    <w:p w:rsidR="00B2095C" w:rsidRDefault="00B2095C" w:rsidP="00B2095C">
      <w:pPr>
        <w:spacing w:after="0" w:line="240" w:lineRule="auto"/>
        <w:ind w:left="-567"/>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ОБРАЗОВАТЕЛЬНОЕ УЧРЕЖДЕНИЕ ВЫСШЕГО ОБРАЗОВАНИЯ</w:t>
      </w:r>
    </w:p>
    <w:p w:rsidR="00B2095C" w:rsidRDefault="00B2095C" w:rsidP="00B2095C">
      <w:pPr>
        <w:spacing w:after="0" w:line="240" w:lineRule="auto"/>
        <w:ind w:left="-567"/>
        <w:jc w:val="center"/>
        <w:rPr>
          <w:rFonts w:ascii="Times New Roman" w:eastAsia="Calibri" w:hAnsi="Times New Roman" w:cs="Times New Roman"/>
          <w:snapToGrid w:val="0"/>
          <w:sz w:val="24"/>
          <w:szCs w:val="24"/>
          <w:lang w:eastAsia="ru-RU"/>
        </w:rPr>
      </w:pPr>
      <w:r>
        <w:rPr>
          <w:rFonts w:ascii="Times New Roman" w:eastAsia="Calibri" w:hAnsi="Times New Roman" w:cs="Times New Roman"/>
          <w:snapToGrid w:val="0"/>
          <w:sz w:val="24"/>
          <w:szCs w:val="24"/>
          <w:lang w:eastAsia="ru-RU"/>
        </w:rPr>
        <w:t>«ДОНСКОЙ ГОСУДАРСТВЕННЫЙ ТЕХНИЧЕСКИЙ УНИВЕРСИТЕТ»</w:t>
      </w:r>
    </w:p>
    <w:p w:rsidR="00B2095C" w:rsidRDefault="00B2095C" w:rsidP="00B2095C">
      <w:pPr>
        <w:spacing w:after="0" w:line="240" w:lineRule="auto"/>
        <w:ind w:left="-567"/>
        <w:jc w:val="center"/>
        <w:rPr>
          <w:rFonts w:ascii="Times New Roman" w:eastAsia="Calibri" w:hAnsi="Times New Roman" w:cs="Times New Roman"/>
          <w:snapToGrid w:val="0"/>
          <w:sz w:val="24"/>
          <w:szCs w:val="24"/>
          <w:lang w:eastAsia="ru-RU"/>
        </w:rPr>
      </w:pPr>
      <w:r>
        <w:rPr>
          <w:rFonts w:ascii="Times New Roman" w:eastAsia="Calibri" w:hAnsi="Times New Roman" w:cs="Times New Roman"/>
          <w:snapToGrid w:val="0"/>
          <w:sz w:val="24"/>
          <w:szCs w:val="24"/>
          <w:lang w:eastAsia="ru-RU"/>
        </w:rPr>
        <w:t>(ДГТУ)</w:t>
      </w:r>
    </w:p>
    <w:p w:rsidR="00B2095C" w:rsidRDefault="00B2095C" w:rsidP="00B2095C">
      <w:pPr>
        <w:spacing w:after="0" w:line="240" w:lineRule="auto"/>
        <w:jc w:val="center"/>
        <w:rPr>
          <w:rFonts w:ascii="Times New Roman" w:eastAsia="Calibri" w:hAnsi="Times New Roman" w:cs="Times New Roman"/>
          <w:snapToGrid w:val="0"/>
          <w:sz w:val="24"/>
          <w:szCs w:val="28"/>
          <w:lang w:eastAsia="ru-RU"/>
        </w:rPr>
      </w:pPr>
    </w:p>
    <w:p w:rsidR="00B2095C" w:rsidRDefault="00B2095C" w:rsidP="00B2095C">
      <w:pPr>
        <w:spacing w:after="0" w:line="240" w:lineRule="auto"/>
        <w:jc w:val="center"/>
        <w:rPr>
          <w:rFonts w:ascii="Times New Roman" w:eastAsia="Calibri" w:hAnsi="Times New Roman" w:cs="Times New Roman"/>
          <w:sz w:val="24"/>
          <w:szCs w:val="28"/>
          <w:lang w:eastAsia="ru-RU"/>
        </w:rPr>
      </w:pPr>
    </w:p>
    <w:p w:rsidR="00B2095C" w:rsidRDefault="00B2095C" w:rsidP="00B2095C">
      <w:pPr>
        <w:spacing w:after="0" w:line="240" w:lineRule="auto"/>
        <w:jc w:val="center"/>
        <w:rPr>
          <w:rFonts w:ascii="Times New Roman" w:eastAsia="Calibri" w:hAnsi="Times New Roman" w:cs="Times New Roman"/>
          <w:sz w:val="28"/>
          <w:szCs w:val="28"/>
          <w:lang w:eastAsia="ru-RU"/>
        </w:rPr>
      </w:pPr>
    </w:p>
    <w:p w:rsidR="00B2095C" w:rsidRDefault="00B2095C" w:rsidP="00B2095C">
      <w:pPr>
        <w:spacing w:after="0" w:line="240" w:lineRule="auto"/>
        <w:jc w:val="center"/>
        <w:rPr>
          <w:rFonts w:ascii="Times New Roman" w:eastAsia="Calibri" w:hAnsi="Times New Roman" w:cs="Times New Roman"/>
          <w:sz w:val="28"/>
          <w:szCs w:val="28"/>
          <w:lang w:eastAsia="ru-RU"/>
        </w:rPr>
      </w:pPr>
    </w:p>
    <w:p w:rsidR="00B2095C" w:rsidRDefault="00B2095C" w:rsidP="00B2095C">
      <w:pPr>
        <w:spacing w:after="0" w:line="240" w:lineRule="auto"/>
        <w:rPr>
          <w:rFonts w:ascii="Times New Roman" w:eastAsia="Calibri" w:hAnsi="Times New Roman" w:cs="Times New Roman"/>
          <w:sz w:val="28"/>
          <w:szCs w:val="28"/>
          <w:lang w:eastAsia="ru-RU"/>
        </w:rPr>
      </w:pPr>
    </w:p>
    <w:p w:rsidR="00B2095C" w:rsidRDefault="00B2095C" w:rsidP="00B2095C">
      <w:pPr>
        <w:spacing w:after="0" w:line="240" w:lineRule="auto"/>
        <w:jc w:val="center"/>
        <w:rPr>
          <w:rFonts w:ascii="Times New Roman" w:eastAsia="Calibri" w:hAnsi="Times New Roman" w:cs="Times New Roman"/>
          <w:sz w:val="28"/>
          <w:szCs w:val="28"/>
          <w:lang w:eastAsia="ru-RU"/>
        </w:rPr>
      </w:pPr>
    </w:p>
    <w:p w:rsidR="00B2095C" w:rsidRDefault="00B2095C" w:rsidP="00B2095C">
      <w:pPr>
        <w:spacing w:after="0" w:line="240" w:lineRule="auto"/>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Кафедра «Археология и история культуры»</w:t>
      </w:r>
    </w:p>
    <w:p w:rsidR="00B2095C" w:rsidRDefault="00B2095C" w:rsidP="00B2095C">
      <w:pPr>
        <w:spacing w:after="0" w:line="240" w:lineRule="auto"/>
        <w:jc w:val="center"/>
        <w:rPr>
          <w:rFonts w:ascii="Times New Roman" w:eastAsia="Calibri" w:hAnsi="Times New Roman" w:cs="Times New Roman"/>
          <w:sz w:val="28"/>
          <w:szCs w:val="28"/>
          <w:lang w:eastAsia="ru-RU"/>
        </w:rPr>
      </w:pPr>
    </w:p>
    <w:p w:rsidR="00B2095C" w:rsidRDefault="00B2095C" w:rsidP="00B2095C">
      <w:pPr>
        <w:spacing w:after="120" w:line="360" w:lineRule="auto"/>
        <w:ind w:left="283"/>
        <w:jc w:val="center"/>
        <w:rPr>
          <w:rFonts w:ascii="Times New Roman" w:eastAsia="Calibri" w:hAnsi="Times New Roman" w:cs="Times New Roman"/>
          <w:b/>
          <w:bCs/>
          <w:sz w:val="28"/>
          <w:szCs w:val="28"/>
          <w:lang w:eastAsia="ru-RU"/>
        </w:rPr>
      </w:pPr>
    </w:p>
    <w:p w:rsidR="00B2095C" w:rsidRDefault="00B2095C" w:rsidP="00B2095C">
      <w:pPr>
        <w:spacing w:after="120" w:line="360" w:lineRule="auto"/>
        <w:ind w:left="283"/>
        <w:jc w:val="center"/>
        <w:rPr>
          <w:rFonts w:ascii="Times New Roman" w:eastAsia="Calibri" w:hAnsi="Times New Roman" w:cs="Times New Roman"/>
          <w:b/>
          <w:sz w:val="28"/>
          <w:szCs w:val="28"/>
          <w:lang w:eastAsia="ru-RU"/>
        </w:rPr>
      </w:pPr>
      <w:r>
        <w:rPr>
          <w:rFonts w:ascii="Times New Roman" w:eastAsia="Calibri" w:hAnsi="Times New Roman" w:cs="Times New Roman"/>
          <w:b/>
          <w:bCs/>
          <w:sz w:val="28"/>
          <w:szCs w:val="28"/>
          <w:lang w:eastAsia="ru-RU"/>
        </w:rPr>
        <w:t xml:space="preserve">Методические рекомендации </w:t>
      </w:r>
      <w:r>
        <w:rPr>
          <w:rFonts w:ascii="Times New Roman" w:eastAsia="Calibri" w:hAnsi="Times New Roman" w:cs="Times New Roman"/>
          <w:b/>
          <w:sz w:val="28"/>
          <w:szCs w:val="28"/>
          <w:lang w:eastAsia="ru-RU"/>
        </w:rPr>
        <w:t xml:space="preserve">по изучению дисциплины </w:t>
      </w:r>
    </w:p>
    <w:p w:rsidR="00B2095C" w:rsidRPr="00B2095C" w:rsidRDefault="00B2095C" w:rsidP="00B2095C">
      <w:pPr>
        <w:tabs>
          <w:tab w:val="left" w:pos="3300"/>
          <w:tab w:val="center" w:pos="5069"/>
        </w:tabs>
        <w:spacing w:after="0" w:line="240" w:lineRule="auto"/>
        <w:jc w:val="center"/>
        <w:rPr>
          <w:rFonts w:eastAsiaTheme="minorEastAsia" w:cs="Times New Roman"/>
          <w:b/>
          <w:sz w:val="28"/>
          <w:szCs w:val="28"/>
        </w:rPr>
      </w:pPr>
      <w:r w:rsidRPr="00B2095C">
        <w:rPr>
          <w:rFonts w:ascii="Times New Roman" w:eastAsiaTheme="minorEastAsia" w:hAnsi="Times New Roman" w:cs="Times New Roman"/>
          <w:b/>
          <w:color w:val="000000"/>
          <w:sz w:val="28"/>
          <w:szCs w:val="28"/>
        </w:rPr>
        <w:t>«Современная культура Востока»</w:t>
      </w:r>
    </w:p>
    <w:p w:rsidR="00B2095C" w:rsidRDefault="00B2095C" w:rsidP="00B2095C">
      <w:pPr>
        <w:spacing w:after="0" w:line="240" w:lineRule="auto"/>
        <w:ind w:left="283"/>
        <w:jc w:val="center"/>
        <w:rPr>
          <w:rFonts w:ascii="Times New Roman" w:eastAsia="Calibri" w:hAnsi="Times New Roman" w:cs="Times New Roman"/>
          <w:sz w:val="28"/>
          <w:szCs w:val="28"/>
          <w:lang w:eastAsia="ru-RU"/>
        </w:rPr>
      </w:pPr>
      <w:r>
        <w:rPr>
          <w:rFonts w:ascii="Times New Roman" w:eastAsia="Calibri" w:hAnsi="Times New Roman" w:cs="Times New Roman"/>
          <w:b/>
          <w:bCs/>
          <w:sz w:val="28"/>
          <w:szCs w:val="28"/>
          <w:lang w:eastAsia="ru-RU"/>
        </w:rPr>
        <w:t xml:space="preserve"> </w:t>
      </w:r>
      <w:r>
        <w:rPr>
          <w:rFonts w:ascii="Times New Roman" w:eastAsia="Calibri" w:hAnsi="Times New Roman" w:cs="Times New Roman"/>
          <w:sz w:val="28"/>
          <w:szCs w:val="28"/>
          <w:lang w:eastAsia="ru-RU"/>
        </w:rPr>
        <w:t xml:space="preserve">для студентов направления подготовки </w:t>
      </w:r>
    </w:p>
    <w:p w:rsidR="00B2095C" w:rsidRDefault="00B2095C" w:rsidP="00B2095C">
      <w:pPr>
        <w:spacing w:after="0" w:line="240" w:lineRule="auto"/>
        <w:ind w:left="283"/>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44.03.01 Педагогическое образование. </w:t>
      </w:r>
    </w:p>
    <w:p w:rsidR="00B2095C" w:rsidRDefault="00B2095C" w:rsidP="00B2095C">
      <w:pPr>
        <w:spacing w:after="0" w:line="240" w:lineRule="auto"/>
        <w:ind w:left="283"/>
        <w:jc w:val="center"/>
        <w:rPr>
          <w:rFonts w:ascii="Times New Roman" w:eastAsia="Calibri" w:hAnsi="Times New Roman" w:cs="Times New Roman"/>
          <w:sz w:val="24"/>
          <w:szCs w:val="24"/>
          <w:u w:val="single"/>
          <w:lang w:eastAsia="ru-RU"/>
        </w:rPr>
      </w:pPr>
      <w:r>
        <w:rPr>
          <w:rFonts w:ascii="Times New Roman" w:eastAsia="Calibri" w:hAnsi="Times New Roman" w:cs="Times New Roman"/>
          <w:sz w:val="28"/>
          <w:szCs w:val="28"/>
          <w:lang w:eastAsia="ru-RU"/>
        </w:rPr>
        <w:t>Профиль «История. Археология»</w:t>
      </w:r>
    </w:p>
    <w:p w:rsidR="00B2095C" w:rsidRDefault="00B2095C" w:rsidP="00B2095C">
      <w:pPr>
        <w:spacing w:after="120" w:line="360" w:lineRule="auto"/>
        <w:ind w:left="283"/>
        <w:rPr>
          <w:rFonts w:ascii="Calibri" w:eastAsia="Calibri" w:hAnsi="Calibri" w:cs="Times New Roman"/>
          <w:sz w:val="28"/>
          <w:szCs w:val="28"/>
          <w:lang w:eastAsia="ru-RU"/>
        </w:rPr>
      </w:pPr>
    </w:p>
    <w:p w:rsidR="00B2095C" w:rsidRDefault="00B2095C" w:rsidP="00B2095C">
      <w:pPr>
        <w:spacing w:after="0" w:line="240" w:lineRule="auto"/>
        <w:jc w:val="center"/>
        <w:rPr>
          <w:rFonts w:ascii="Times New Roman" w:eastAsia="Calibri" w:hAnsi="Times New Roman" w:cs="Times New Roman"/>
          <w:b/>
          <w:bCs/>
          <w:sz w:val="28"/>
          <w:szCs w:val="28"/>
          <w:lang w:eastAsia="ru-RU"/>
        </w:rPr>
      </w:pPr>
    </w:p>
    <w:p w:rsidR="00B2095C" w:rsidRDefault="00B2095C" w:rsidP="00B2095C">
      <w:pPr>
        <w:spacing w:after="0" w:line="240" w:lineRule="auto"/>
        <w:jc w:val="center"/>
        <w:rPr>
          <w:rFonts w:ascii="Times New Roman" w:eastAsia="Calibri" w:hAnsi="Times New Roman" w:cs="Times New Roman"/>
          <w:b/>
          <w:bCs/>
          <w:sz w:val="28"/>
          <w:szCs w:val="28"/>
          <w:lang w:eastAsia="ru-RU"/>
        </w:rPr>
      </w:pPr>
    </w:p>
    <w:p w:rsidR="00B2095C" w:rsidRDefault="00B2095C" w:rsidP="00B2095C">
      <w:pPr>
        <w:spacing w:after="0" w:line="240" w:lineRule="auto"/>
        <w:jc w:val="center"/>
        <w:rPr>
          <w:rFonts w:ascii="Times New Roman" w:eastAsia="Calibri" w:hAnsi="Times New Roman" w:cs="Times New Roman"/>
          <w:b/>
          <w:bCs/>
          <w:sz w:val="28"/>
          <w:szCs w:val="28"/>
          <w:lang w:eastAsia="ru-RU"/>
        </w:rPr>
      </w:pPr>
    </w:p>
    <w:p w:rsidR="00B2095C" w:rsidRDefault="00B2095C" w:rsidP="00B2095C">
      <w:pPr>
        <w:spacing w:after="0" w:line="240" w:lineRule="auto"/>
        <w:jc w:val="center"/>
        <w:rPr>
          <w:rFonts w:ascii="Times New Roman" w:eastAsia="Calibri" w:hAnsi="Times New Roman" w:cs="Times New Roman"/>
          <w:b/>
          <w:bCs/>
          <w:sz w:val="28"/>
          <w:szCs w:val="28"/>
          <w:lang w:eastAsia="ru-RU"/>
        </w:rPr>
      </w:pPr>
    </w:p>
    <w:p w:rsidR="00B2095C" w:rsidRDefault="00B2095C" w:rsidP="00B2095C">
      <w:pPr>
        <w:spacing w:after="0" w:line="240" w:lineRule="auto"/>
        <w:jc w:val="center"/>
        <w:rPr>
          <w:rFonts w:ascii="Times New Roman" w:eastAsia="Calibri" w:hAnsi="Times New Roman" w:cs="Times New Roman"/>
          <w:b/>
          <w:bCs/>
          <w:sz w:val="28"/>
          <w:szCs w:val="28"/>
          <w:lang w:eastAsia="ru-RU"/>
        </w:rPr>
      </w:pPr>
    </w:p>
    <w:p w:rsidR="00B2095C" w:rsidRDefault="00B2095C" w:rsidP="00B2095C">
      <w:pPr>
        <w:spacing w:after="0" w:line="240" w:lineRule="auto"/>
        <w:jc w:val="center"/>
        <w:rPr>
          <w:rFonts w:ascii="Times New Roman" w:eastAsia="Calibri" w:hAnsi="Times New Roman" w:cs="Times New Roman"/>
          <w:b/>
          <w:bCs/>
          <w:sz w:val="28"/>
          <w:szCs w:val="28"/>
          <w:lang w:eastAsia="ru-RU"/>
        </w:rPr>
      </w:pPr>
    </w:p>
    <w:p w:rsidR="00B2095C" w:rsidRDefault="00B2095C" w:rsidP="00B2095C">
      <w:pPr>
        <w:spacing w:after="0" w:line="240" w:lineRule="auto"/>
        <w:jc w:val="center"/>
        <w:rPr>
          <w:rFonts w:ascii="Times New Roman" w:eastAsia="Calibri" w:hAnsi="Times New Roman" w:cs="Times New Roman"/>
          <w:b/>
          <w:bCs/>
          <w:sz w:val="28"/>
          <w:szCs w:val="28"/>
          <w:lang w:eastAsia="ru-RU"/>
        </w:rPr>
      </w:pPr>
    </w:p>
    <w:p w:rsidR="00B2095C" w:rsidRDefault="00B2095C" w:rsidP="00B2095C">
      <w:pPr>
        <w:spacing w:after="0" w:line="240" w:lineRule="auto"/>
        <w:jc w:val="center"/>
        <w:rPr>
          <w:rFonts w:ascii="Times New Roman" w:eastAsia="Calibri" w:hAnsi="Times New Roman" w:cs="Times New Roman"/>
          <w:b/>
          <w:bCs/>
          <w:sz w:val="28"/>
          <w:szCs w:val="28"/>
          <w:lang w:eastAsia="ru-RU"/>
        </w:rPr>
      </w:pPr>
    </w:p>
    <w:p w:rsidR="00B2095C" w:rsidRDefault="00B2095C" w:rsidP="00B2095C">
      <w:pPr>
        <w:spacing w:after="0" w:line="240" w:lineRule="auto"/>
        <w:jc w:val="center"/>
        <w:rPr>
          <w:rFonts w:ascii="Times New Roman" w:eastAsia="Calibri" w:hAnsi="Times New Roman" w:cs="Times New Roman"/>
          <w:b/>
          <w:bCs/>
          <w:sz w:val="28"/>
          <w:szCs w:val="28"/>
          <w:lang w:eastAsia="ru-RU"/>
        </w:rPr>
      </w:pPr>
    </w:p>
    <w:p w:rsidR="00B2095C" w:rsidRDefault="00B2095C" w:rsidP="00B2095C">
      <w:pPr>
        <w:spacing w:after="0" w:line="240" w:lineRule="auto"/>
        <w:jc w:val="center"/>
        <w:rPr>
          <w:rFonts w:ascii="Times New Roman" w:eastAsia="Calibri" w:hAnsi="Times New Roman" w:cs="Times New Roman"/>
          <w:b/>
          <w:bCs/>
          <w:sz w:val="28"/>
          <w:szCs w:val="28"/>
          <w:lang w:eastAsia="ru-RU"/>
        </w:rPr>
      </w:pPr>
    </w:p>
    <w:p w:rsidR="00B2095C" w:rsidRDefault="00B2095C" w:rsidP="00B2095C">
      <w:pPr>
        <w:spacing w:after="0" w:line="240" w:lineRule="auto"/>
        <w:jc w:val="center"/>
        <w:rPr>
          <w:rFonts w:ascii="Times New Roman" w:eastAsia="Calibri" w:hAnsi="Times New Roman" w:cs="Times New Roman"/>
          <w:b/>
          <w:bCs/>
          <w:sz w:val="28"/>
          <w:szCs w:val="28"/>
          <w:lang w:eastAsia="ru-RU"/>
        </w:rPr>
      </w:pPr>
    </w:p>
    <w:p w:rsidR="00B2095C" w:rsidRDefault="00B2095C" w:rsidP="00B2095C">
      <w:pPr>
        <w:spacing w:after="0" w:line="240" w:lineRule="auto"/>
        <w:jc w:val="center"/>
        <w:rPr>
          <w:rFonts w:ascii="Times New Roman" w:eastAsia="Calibri" w:hAnsi="Times New Roman" w:cs="Times New Roman"/>
          <w:b/>
          <w:bCs/>
          <w:sz w:val="28"/>
          <w:szCs w:val="28"/>
          <w:lang w:eastAsia="ru-RU"/>
        </w:rPr>
      </w:pPr>
    </w:p>
    <w:p w:rsidR="00B2095C" w:rsidRDefault="00B2095C" w:rsidP="00B2095C">
      <w:pPr>
        <w:spacing w:after="0" w:line="240" w:lineRule="auto"/>
        <w:jc w:val="center"/>
        <w:rPr>
          <w:rFonts w:ascii="Times New Roman" w:eastAsia="Calibri" w:hAnsi="Times New Roman" w:cs="Times New Roman"/>
          <w:b/>
          <w:bCs/>
          <w:sz w:val="28"/>
          <w:szCs w:val="28"/>
          <w:lang w:eastAsia="ru-RU"/>
        </w:rPr>
      </w:pPr>
    </w:p>
    <w:p w:rsidR="00B2095C" w:rsidRDefault="00B2095C" w:rsidP="00B2095C">
      <w:pPr>
        <w:spacing w:after="0" w:line="240" w:lineRule="auto"/>
        <w:jc w:val="center"/>
        <w:rPr>
          <w:rFonts w:ascii="Times New Roman" w:eastAsia="Calibri" w:hAnsi="Times New Roman" w:cs="Times New Roman"/>
          <w:b/>
          <w:bCs/>
          <w:sz w:val="28"/>
          <w:szCs w:val="28"/>
          <w:lang w:eastAsia="ru-RU"/>
        </w:rPr>
      </w:pPr>
    </w:p>
    <w:p w:rsidR="00B2095C" w:rsidRDefault="00B2095C" w:rsidP="00B2095C">
      <w:pPr>
        <w:spacing w:after="0" w:line="240" w:lineRule="auto"/>
        <w:jc w:val="center"/>
        <w:rPr>
          <w:rFonts w:ascii="Times New Roman" w:eastAsia="Calibri" w:hAnsi="Times New Roman" w:cs="Times New Roman"/>
          <w:b/>
          <w:bCs/>
          <w:sz w:val="28"/>
          <w:szCs w:val="28"/>
          <w:lang w:eastAsia="ru-RU"/>
        </w:rPr>
      </w:pPr>
    </w:p>
    <w:p w:rsidR="00B2095C" w:rsidRDefault="00B2095C" w:rsidP="00B2095C">
      <w:pPr>
        <w:spacing w:after="0" w:line="240" w:lineRule="auto"/>
        <w:jc w:val="center"/>
        <w:rPr>
          <w:rFonts w:ascii="Times New Roman" w:eastAsia="Calibri" w:hAnsi="Times New Roman" w:cs="Times New Roman"/>
          <w:b/>
          <w:bCs/>
          <w:sz w:val="28"/>
          <w:szCs w:val="28"/>
          <w:lang w:eastAsia="ru-RU"/>
        </w:rPr>
      </w:pPr>
    </w:p>
    <w:p w:rsidR="00B2095C" w:rsidRDefault="00B2095C" w:rsidP="00B2095C">
      <w:pPr>
        <w:spacing w:after="0" w:line="240" w:lineRule="auto"/>
        <w:jc w:val="center"/>
        <w:rPr>
          <w:rFonts w:ascii="Times New Roman" w:eastAsia="Calibri" w:hAnsi="Times New Roman" w:cs="Times New Roman"/>
          <w:b/>
          <w:bCs/>
          <w:sz w:val="28"/>
          <w:szCs w:val="28"/>
          <w:lang w:eastAsia="ru-RU"/>
        </w:rPr>
      </w:pPr>
    </w:p>
    <w:p w:rsidR="00B2095C" w:rsidRDefault="00B2095C" w:rsidP="00B2095C">
      <w:pPr>
        <w:spacing w:after="0" w:line="240" w:lineRule="auto"/>
        <w:jc w:val="center"/>
        <w:rPr>
          <w:rFonts w:ascii="Times New Roman" w:eastAsia="Calibri" w:hAnsi="Times New Roman" w:cs="Times New Roman"/>
          <w:b/>
          <w:bCs/>
          <w:sz w:val="28"/>
          <w:szCs w:val="28"/>
          <w:lang w:eastAsia="ru-RU"/>
        </w:rPr>
      </w:pPr>
    </w:p>
    <w:p w:rsidR="00B2095C" w:rsidRDefault="00B2095C" w:rsidP="00B2095C">
      <w:pPr>
        <w:spacing w:after="0" w:line="240" w:lineRule="auto"/>
        <w:jc w:val="center"/>
        <w:rPr>
          <w:rFonts w:ascii="Times New Roman" w:eastAsia="Calibri" w:hAnsi="Times New Roman" w:cs="Times New Roman"/>
          <w:bCs/>
          <w:sz w:val="28"/>
          <w:szCs w:val="28"/>
          <w:lang w:eastAsia="ru-RU"/>
        </w:rPr>
      </w:pPr>
      <w:r>
        <w:rPr>
          <w:rFonts w:ascii="Times New Roman" w:eastAsia="Calibri" w:hAnsi="Times New Roman" w:cs="Times New Roman"/>
          <w:bCs/>
          <w:sz w:val="28"/>
          <w:szCs w:val="28"/>
          <w:lang w:eastAsia="ru-RU"/>
        </w:rPr>
        <w:t>Ростов-на-Дону</w:t>
      </w:r>
    </w:p>
    <w:p w:rsidR="00B2095C" w:rsidRDefault="00B2095C" w:rsidP="00B2095C">
      <w:pPr>
        <w:spacing w:after="0" w:line="240" w:lineRule="auto"/>
        <w:jc w:val="center"/>
        <w:rPr>
          <w:rFonts w:ascii="Times New Roman" w:eastAsia="Calibri" w:hAnsi="Times New Roman" w:cs="Times New Roman"/>
          <w:b/>
          <w:bCs/>
          <w:sz w:val="28"/>
          <w:szCs w:val="28"/>
          <w:lang w:eastAsia="ru-RU"/>
        </w:rPr>
      </w:pPr>
      <w:r>
        <w:rPr>
          <w:rFonts w:ascii="Times New Roman" w:eastAsia="Calibri" w:hAnsi="Times New Roman" w:cs="Times New Roman"/>
          <w:bCs/>
          <w:sz w:val="28"/>
          <w:szCs w:val="28"/>
          <w:lang w:eastAsia="ru-RU"/>
        </w:rPr>
        <w:t>2022</w:t>
      </w:r>
    </w:p>
    <w:p w:rsidR="00B2095C" w:rsidRDefault="00B2095C" w:rsidP="00B2095C">
      <w:pPr>
        <w:spacing w:after="0" w:line="240" w:lineRule="auto"/>
        <w:rPr>
          <w:rFonts w:ascii="Times New Roman" w:eastAsia="Calibri" w:hAnsi="Times New Roman" w:cs="Times New Roman"/>
          <w:sz w:val="28"/>
          <w:szCs w:val="28"/>
          <w:lang w:eastAsia="ru-RU"/>
        </w:rPr>
      </w:pPr>
    </w:p>
    <w:p w:rsidR="00B2095C" w:rsidRDefault="00B2095C" w:rsidP="00B2095C">
      <w:pPr>
        <w:spacing w:after="0" w:line="240" w:lineRule="auto"/>
        <w:jc w:val="both"/>
        <w:rPr>
          <w:rFonts w:ascii="Times New Roman" w:eastAsia="Calibri" w:hAnsi="Times New Roman" w:cs="Times New Roman"/>
          <w:sz w:val="28"/>
          <w:szCs w:val="28"/>
          <w:lang w:eastAsia="ru-RU"/>
        </w:rPr>
      </w:pPr>
    </w:p>
    <w:p w:rsidR="00B2095C" w:rsidRDefault="00B2095C" w:rsidP="00B2095C">
      <w:pPr>
        <w:spacing w:after="0" w:line="240"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Составитель: доцент Гладкая Е.А.</w:t>
      </w:r>
    </w:p>
    <w:p w:rsidR="00B2095C" w:rsidRDefault="00B2095C" w:rsidP="00B2095C">
      <w:pPr>
        <w:spacing w:after="0" w:line="240" w:lineRule="auto"/>
        <w:ind w:left="142"/>
        <w:rPr>
          <w:rFonts w:ascii="Times New Roman" w:eastAsia="Calibri" w:hAnsi="Times New Roman" w:cs="Times New Roman"/>
          <w:i/>
          <w:iCs/>
          <w:sz w:val="28"/>
          <w:szCs w:val="28"/>
          <w:lang w:eastAsia="ru-RU"/>
        </w:rPr>
      </w:pPr>
    </w:p>
    <w:p w:rsidR="00B2095C" w:rsidRDefault="00B2095C" w:rsidP="00B2095C">
      <w:pPr>
        <w:spacing w:after="0" w:line="240" w:lineRule="auto"/>
        <w:rPr>
          <w:rFonts w:ascii="Times New Roman" w:eastAsia="Calibri" w:hAnsi="Times New Roman" w:cs="Times New Roman"/>
          <w:sz w:val="28"/>
          <w:szCs w:val="28"/>
          <w:lang w:eastAsia="ru-RU"/>
        </w:rPr>
      </w:pPr>
    </w:p>
    <w:p w:rsidR="00B2095C" w:rsidRDefault="00B2095C" w:rsidP="00B2095C">
      <w:pPr>
        <w:spacing w:after="0" w:line="24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Подготовлено на кафедре «Археология и история культуры» </w:t>
      </w:r>
    </w:p>
    <w:p w:rsidR="00B2095C" w:rsidRDefault="00B2095C" w:rsidP="00B2095C">
      <w:pPr>
        <w:spacing w:after="0" w:line="240" w:lineRule="auto"/>
        <w:rPr>
          <w:rFonts w:ascii="Times New Roman" w:eastAsia="Calibri" w:hAnsi="Times New Roman" w:cs="Times New Roman"/>
          <w:sz w:val="28"/>
          <w:szCs w:val="28"/>
          <w:lang w:eastAsia="ru-RU"/>
        </w:rPr>
      </w:pPr>
    </w:p>
    <w:p w:rsidR="00B2095C" w:rsidRDefault="00B2095C" w:rsidP="00B2095C">
      <w:pPr>
        <w:spacing w:after="0" w:line="360" w:lineRule="auto"/>
        <w:ind w:firstLine="426"/>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Методические рекомендации по изучению дисциплины </w:t>
      </w:r>
      <w:r w:rsidR="008C0352" w:rsidRPr="008C0352">
        <w:rPr>
          <w:rFonts w:ascii="Times New Roman" w:eastAsia="Calibri" w:hAnsi="Times New Roman" w:cs="Times New Roman"/>
          <w:bCs/>
          <w:sz w:val="32"/>
          <w:szCs w:val="32"/>
          <w:lang w:eastAsia="ru-RU"/>
        </w:rPr>
        <w:t>«Современная культура Востока»</w:t>
      </w:r>
      <w:r w:rsidR="008C0352">
        <w:rPr>
          <w:rFonts w:ascii="Times New Roman" w:eastAsia="Calibri" w:hAnsi="Times New Roman" w:cs="Times New Roman"/>
          <w:bCs/>
          <w:sz w:val="32"/>
          <w:szCs w:val="32"/>
          <w:lang w:eastAsia="ru-RU"/>
        </w:rPr>
        <w:t xml:space="preserve"> </w:t>
      </w:r>
      <w:r w:rsidR="008C0352">
        <w:rPr>
          <w:rFonts w:ascii="Times New Roman" w:eastAsia="Calibri" w:hAnsi="Times New Roman" w:cs="Times New Roman"/>
          <w:sz w:val="28"/>
          <w:szCs w:val="28"/>
          <w:lang w:eastAsia="ru-RU"/>
        </w:rPr>
        <w:t>для</w:t>
      </w:r>
      <w:r>
        <w:rPr>
          <w:rFonts w:ascii="Times New Roman" w:eastAsia="Calibri" w:hAnsi="Times New Roman" w:cs="Times New Roman"/>
          <w:sz w:val="28"/>
          <w:szCs w:val="28"/>
          <w:lang w:eastAsia="ru-RU"/>
        </w:rPr>
        <w:t xml:space="preserve"> обучающихся направления 44.03.01 «Педагогическое образование</w:t>
      </w:r>
      <w:r>
        <w:rPr>
          <w:rFonts w:ascii="Times New Roman" w:eastAsia="Calibri" w:hAnsi="Times New Roman" w:cs="Times New Roman"/>
          <w:iCs/>
          <w:sz w:val="28"/>
          <w:szCs w:val="28"/>
          <w:lang w:eastAsia="ru-RU"/>
        </w:rPr>
        <w:t xml:space="preserve">» Профиль «История. Археология». </w:t>
      </w:r>
      <w:r>
        <w:rPr>
          <w:rFonts w:ascii="Times New Roman" w:eastAsia="Calibri" w:hAnsi="Times New Roman" w:cs="Times New Roman"/>
          <w:sz w:val="28"/>
          <w:szCs w:val="28"/>
          <w:lang w:eastAsia="ru-RU"/>
        </w:rPr>
        <w:t>– Ростов-на-Дону:</w:t>
      </w:r>
      <w:r>
        <w:rPr>
          <w:rFonts w:ascii="Times New Roman" w:eastAsia="Calibri" w:hAnsi="Times New Roman" w:cs="Times New Roman"/>
          <w:iCs/>
          <w:sz w:val="28"/>
          <w:szCs w:val="28"/>
          <w:lang w:eastAsia="ru-RU"/>
        </w:rPr>
        <w:t xml:space="preserve"> </w:t>
      </w:r>
      <w:r>
        <w:rPr>
          <w:rFonts w:ascii="Times New Roman" w:eastAsia="Calibri" w:hAnsi="Times New Roman" w:cs="Times New Roman"/>
          <w:sz w:val="28"/>
          <w:szCs w:val="28"/>
          <w:lang w:eastAsia="ru-RU"/>
        </w:rPr>
        <w:t xml:space="preserve">Донской гос. </w:t>
      </w:r>
      <w:proofErr w:type="spellStart"/>
      <w:r>
        <w:rPr>
          <w:rFonts w:ascii="Times New Roman" w:eastAsia="Calibri" w:hAnsi="Times New Roman" w:cs="Times New Roman"/>
          <w:sz w:val="28"/>
          <w:szCs w:val="28"/>
          <w:lang w:eastAsia="ru-RU"/>
        </w:rPr>
        <w:t>техн</w:t>
      </w:r>
      <w:proofErr w:type="spellEnd"/>
      <w:r>
        <w:rPr>
          <w:rFonts w:ascii="Times New Roman" w:eastAsia="Calibri" w:hAnsi="Times New Roman" w:cs="Times New Roman"/>
          <w:sz w:val="28"/>
          <w:szCs w:val="28"/>
          <w:lang w:eastAsia="ru-RU"/>
        </w:rPr>
        <w:t>. ун-т, 2022. – 2</w:t>
      </w:r>
      <w:r w:rsidR="00BE36C8">
        <w:rPr>
          <w:rFonts w:ascii="Times New Roman" w:eastAsia="Calibri" w:hAnsi="Times New Roman" w:cs="Times New Roman"/>
          <w:sz w:val="28"/>
          <w:szCs w:val="28"/>
          <w:lang w:eastAsia="ru-RU"/>
        </w:rPr>
        <w:t>3</w:t>
      </w:r>
      <w:r>
        <w:rPr>
          <w:rFonts w:ascii="Times New Roman" w:eastAsia="Calibri" w:hAnsi="Times New Roman" w:cs="Times New Roman"/>
          <w:sz w:val="28"/>
          <w:szCs w:val="28"/>
          <w:lang w:eastAsia="ru-RU"/>
        </w:rPr>
        <w:t>с.</w:t>
      </w:r>
    </w:p>
    <w:p w:rsidR="00B2095C" w:rsidRDefault="00B2095C" w:rsidP="00B2095C">
      <w:pPr>
        <w:autoSpaceDE w:val="0"/>
        <w:autoSpaceDN w:val="0"/>
        <w:adjustRightInd w:val="0"/>
        <w:spacing w:after="0" w:line="360" w:lineRule="auto"/>
        <w:jc w:val="both"/>
        <w:rPr>
          <w:rFonts w:ascii="Times New Roman" w:eastAsia="Calibri" w:hAnsi="Times New Roman" w:cs="Times New Roman"/>
          <w:bCs/>
          <w:iCs/>
          <w:sz w:val="28"/>
          <w:szCs w:val="28"/>
          <w:lang w:eastAsia="ru-RU"/>
        </w:rPr>
      </w:pPr>
    </w:p>
    <w:p w:rsidR="00B2095C" w:rsidRDefault="00B2095C" w:rsidP="00B2095C">
      <w:pPr>
        <w:autoSpaceDE w:val="0"/>
        <w:autoSpaceDN w:val="0"/>
        <w:adjustRightInd w:val="0"/>
        <w:spacing w:after="0" w:line="360" w:lineRule="auto"/>
        <w:jc w:val="both"/>
        <w:rPr>
          <w:rFonts w:ascii="Times New Roman" w:eastAsia="Calibri" w:hAnsi="Times New Roman" w:cs="Times New Roman"/>
          <w:color w:val="000000"/>
          <w:sz w:val="28"/>
          <w:szCs w:val="28"/>
          <w:lang w:eastAsia="ru-RU"/>
        </w:rPr>
      </w:pPr>
      <w:r>
        <w:rPr>
          <w:rFonts w:ascii="Times New Roman" w:eastAsia="Calibri" w:hAnsi="Times New Roman" w:cs="Times New Roman"/>
          <w:bCs/>
          <w:iCs/>
          <w:sz w:val="28"/>
          <w:szCs w:val="28"/>
          <w:lang w:eastAsia="ru-RU"/>
        </w:rPr>
        <w:t xml:space="preserve">Методические рекомендации по изучению дисциплины для студентов </w:t>
      </w:r>
      <w:r>
        <w:rPr>
          <w:rFonts w:ascii="Times New Roman" w:eastAsia="Calibri" w:hAnsi="Times New Roman" w:cs="Times New Roman"/>
          <w:sz w:val="28"/>
          <w:szCs w:val="28"/>
          <w:lang w:eastAsia="ru-RU"/>
        </w:rPr>
        <w:t xml:space="preserve">представляют собой комплекс рекомендаций и разъяснений, позволяющих студенту оптимальным образом организовать процесс изучения данной дисциплины. </w:t>
      </w:r>
      <w:r>
        <w:rPr>
          <w:rFonts w:ascii="Times New Roman" w:eastAsia="Calibri" w:hAnsi="Times New Roman" w:cs="Times New Roman"/>
          <w:color w:val="000000"/>
          <w:sz w:val="28"/>
          <w:szCs w:val="28"/>
          <w:lang w:eastAsia="ru-RU"/>
        </w:rPr>
        <w:t>Методические рекомендации могут быть использованы для самостоятельной работы.</w:t>
      </w:r>
    </w:p>
    <w:p w:rsidR="00B2095C" w:rsidRDefault="00B2095C" w:rsidP="00B2095C">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p>
    <w:p w:rsidR="00B2095C" w:rsidRDefault="00B2095C" w:rsidP="00B2095C">
      <w:pPr>
        <w:autoSpaceDE w:val="0"/>
        <w:autoSpaceDN w:val="0"/>
        <w:adjustRightInd w:val="0"/>
        <w:spacing w:after="0" w:line="360" w:lineRule="auto"/>
        <w:jc w:val="both"/>
        <w:rPr>
          <w:rFonts w:ascii="Times New Roman" w:eastAsia="Calibri" w:hAnsi="Times New Roman" w:cs="Times New Roman"/>
          <w:color w:val="000000"/>
          <w:sz w:val="28"/>
          <w:szCs w:val="28"/>
          <w:lang w:eastAsia="ru-RU"/>
        </w:rPr>
      </w:pPr>
      <w:r>
        <w:rPr>
          <w:rFonts w:ascii="Times New Roman" w:eastAsia="Calibri" w:hAnsi="Times New Roman" w:cs="Times New Roman"/>
          <w:color w:val="000000"/>
          <w:sz w:val="28"/>
          <w:szCs w:val="28"/>
          <w:lang w:eastAsia="ru-RU"/>
        </w:rPr>
        <w:t>Публикуется по решению Научно-методического совета по укрупненной группе направления   44.00.00 Педагогические науки и образование.</w:t>
      </w:r>
    </w:p>
    <w:p w:rsidR="00B2095C" w:rsidRDefault="00B2095C" w:rsidP="00B2095C">
      <w:pPr>
        <w:spacing w:before="100" w:beforeAutospacing="1" w:after="100" w:afterAutospacing="1" w:line="360" w:lineRule="auto"/>
        <w:jc w:val="both"/>
        <w:rPr>
          <w:rFonts w:ascii="Times New Roman" w:eastAsia="Times New Roman" w:hAnsi="Times New Roman" w:cs="Times New Roman"/>
          <w:color w:val="000000"/>
          <w:sz w:val="28"/>
          <w:szCs w:val="28"/>
          <w:lang w:eastAsia="ru-RU"/>
        </w:rPr>
      </w:pPr>
    </w:p>
    <w:p w:rsidR="00B2095C" w:rsidRDefault="00B2095C" w:rsidP="00B2095C">
      <w:pPr>
        <w:spacing w:after="0" w:line="240" w:lineRule="auto"/>
        <w:rPr>
          <w:rFonts w:ascii="Times New Roman" w:eastAsia="Calibri" w:hAnsi="Times New Roman" w:cs="Times New Roman"/>
          <w:sz w:val="24"/>
          <w:szCs w:val="28"/>
          <w:lang w:eastAsia="ru-RU"/>
        </w:rPr>
      </w:pPr>
    </w:p>
    <w:p w:rsidR="00B2095C" w:rsidRDefault="00B2095C" w:rsidP="00B2095C">
      <w:pPr>
        <w:spacing w:after="0" w:line="240" w:lineRule="auto"/>
        <w:rPr>
          <w:rFonts w:ascii="Times New Roman" w:eastAsia="Calibri" w:hAnsi="Times New Roman" w:cs="Times New Roman"/>
          <w:sz w:val="24"/>
          <w:szCs w:val="28"/>
          <w:lang w:eastAsia="ru-RU"/>
        </w:rPr>
      </w:pPr>
    </w:p>
    <w:p w:rsidR="00B2095C" w:rsidRDefault="00B2095C" w:rsidP="00B2095C">
      <w:pPr>
        <w:spacing w:after="0" w:line="240" w:lineRule="auto"/>
        <w:rPr>
          <w:rFonts w:ascii="Times New Roman" w:eastAsia="Calibri" w:hAnsi="Times New Roman" w:cs="Times New Roman"/>
          <w:sz w:val="24"/>
          <w:szCs w:val="28"/>
          <w:lang w:eastAsia="ru-RU"/>
        </w:rPr>
      </w:pPr>
    </w:p>
    <w:p w:rsidR="00B2095C" w:rsidRDefault="00B2095C" w:rsidP="00B2095C">
      <w:pPr>
        <w:spacing w:after="0" w:line="240" w:lineRule="auto"/>
        <w:rPr>
          <w:rFonts w:ascii="Times New Roman" w:eastAsia="Calibri" w:hAnsi="Times New Roman" w:cs="Times New Roman"/>
          <w:sz w:val="24"/>
          <w:szCs w:val="28"/>
          <w:lang w:eastAsia="ru-RU"/>
        </w:rPr>
      </w:pPr>
    </w:p>
    <w:p w:rsidR="00B2095C" w:rsidRDefault="00B2095C" w:rsidP="00B2095C">
      <w:pPr>
        <w:spacing w:after="0" w:line="240" w:lineRule="auto"/>
        <w:rPr>
          <w:rFonts w:ascii="Times New Roman" w:eastAsia="Calibri" w:hAnsi="Times New Roman" w:cs="Times New Roman"/>
          <w:sz w:val="24"/>
          <w:szCs w:val="28"/>
          <w:lang w:eastAsia="ru-RU"/>
        </w:rPr>
      </w:pPr>
    </w:p>
    <w:p w:rsidR="00B2095C" w:rsidRDefault="00B2095C" w:rsidP="00B2095C">
      <w:pPr>
        <w:spacing w:after="0" w:line="240" w:lineRule="auto"/>
        <w:rPr>
          <w:rFonts w:ascii="Times New Roman" w:eastAsia="Calibri" w:hAnsi="Times New Roman" w:cs="Times New Roman"/>
          <w:sz w:val="24"/>
          <w:szCs w:val="28"/>
          <w:lang w:eastAsia="ru-RU"/>
        </w:rPr>
      </w:pPr>
    </w:p>
    <w:p w:rsidR="00B2095C" w:rsidRDefault="00B2095C" w:rsidP="00B2095C">
      <w:pPr>
        <w:spacing w:after="0" w:line="240" w:lineRule="auto"/>
        <w:rPr>
          <w:rFonts w:ascii="Times New Roman" w:eastAsia="Calibri" w:hAnsi="Times New Roman" w:cs="Times New Roman"/>
          <w:sz w:val="24"/>
          <w:szCs w:val="28"/>
          <w:lang w:eastAsia="ru-RU"/>
        </w:rPr>
      </w:pPr>
    </w:p>
    <w:p w:rsidR="00B2095C" w:rsidRDefault="00B2095C" w:rsidP="00B2095C">
      <w:pPr>
        <w:spacing w:after="0" w:line="240" w:lineRule="auto"/>
        <w:rPr>
          <w:rFonts w:ascii="Times New Roman" w:eastAsia="Calibri" w:hAnsi="Times New Roman" w:cs="Times New Roman"/>
          <w:sz w:val="24"/>
          <w:szCs w:val="28"/>
          <w:lang w:eastAsia="ru-RU"/>
        </w:rPr>
      </w:pPr>
    </w:p>
    <w:p w:rsidR="00B2095C" w:rsidRDefault="00B2095C" w:rsidP="00B2095C">
      <w:pPr>
        <w:spacing w:after="0" w:line="240" w:lineRule="auto"/>
        <w:rPr>
          <w:rFonts w:ascii="Times New Roman" w:eastAsia="Calibri" w:hAnsi="Times New Roman" w:cs="Times New Roman"/>
          <w:sz w:val="24"/>
          <w:szCs w:val="28"/>
          <w:lang w:eastAsia="ru-RU"/>
        </w:rPr>
      </w:pPr>
    </w:p>
    <w:p w:rsidR="00B2095C" w:rsidRDefault="00B2095C" w:rsidP="00B2095C">
      <w:pPr>
        <w:spacing w:after="0" w:line="240" w:lineRule="auto"/>
        <w:rPr>
          <w:rFonts w:ascii="Times New Roman" w:eastAsia="Calibri" w:hAnsi="Times New Roman" w:cs="Times New Roman"/>
          <w:sz w:val="24"/>
          <w:szCs w:val="28"/>
          <w:lang w:eastAsia="ru-RU"/>
        </w:rPr>
      </w:pPr>
    </w:p>
    <w:p w:rsidR="00B2095C" w:rsidRDefault="00B2095C" w:rsidP="00B2095C">
      <w:pPr>
        <w:spacing w:after="0" w:line="240" w:lineRule="auto"/>
        <w:rPr>
          <w:rFonts w:ascii="Times New Roman" w:eastAsia="Calibri" w:hAnsi="Times New Roman" w:cs="Times New Roman"/>
          <w:sz w:val="24"/>
          <w:szCs w:val="28"/>
          <w:lang w:eastAsia="ru-RU"/>
        </w:rPr>
      </w:pPr>
    </w:p>
    <w:p w:rsidR="00B2095C" w:rsidRDefault="00B2095C" w:rsidP="00B2095C">
      <w:pPr>
        <w:spacing w:after="0" w:line="240" w:lineRule="auto"/>
        <w:rPr>
          <w:rFonts w:ascii="Times New Roman" w:eastAsia="Calibri" w:hAnsi="Times New Roman" w:cs="Times New Roman"/>
          <w:sz w:val="24"/>
          <w:szCs w:val="28"/>
          <w:lang w:eastAsia="ru-RU"/>
        </w:rPr>
      </w:pPr>
    </w:p>
    <w:p w:rsidR="00B2095C" w:rsidRDefault="00B2095C" w:rsidP="00B2095C">
      <w:pPr>
        <w:spacing w:after="0" w:line="240" w:lineRule="auto"/>
        <w:rPr>
          <w:rFonts w:ascii="Times New Roman" w:eastAsia="Calibri" w:hAnsi="Times New Roman" w:cs="Times New Roman"/>
          <w:sz w:val="24"/>
          <w:szCs w:val="28"/>
          <w:lang w:eastAsia="ru-RU"/>
        </w:rPr>
      </w:pPr>
    </w:p>
    <w:p w:rsidR="00B2095C" w:rsidRDefault="00B2095C" w:rsidP="00B2095C">
      <w:pPr>
        <w:spacing w:after="0" w:line="240" w:lineRule="auto"/>
        <w:rPr>
          <w:rFonts w:ascii="Times New Roman" w:eastAsia="Calibri" w:hAnsi="Times New Roman" w:cs="Times New Roman"/>
          <w:sz w:val="24"/>
          <w:szCs w:val="28"/>
          <w:lang w:eastAsia="ru-RU"/>
        </w:rPr>
      </w:pPr>
    </w:p>
    <w:p w:rsidR="00B2095C" w:rsidRDefault="00B2095C" w:rsidP="00B2095C">
      <w:pPr>
        <w:spacing w:after="0" w:line="240" w:lineRule="auto"/>
        <w:rPr>
          <w:rFonts w:ascii="Times New Roman" w:eastAsia="Calibri" w:hAnsi="Times New Roman" w:cs="Times New Roman"/>
          <w:sz w:val="24"/>
          <w:szCs w:val="28"/>
          <w:lang w:eastAsia="ru-RU"/>
        </w:rPr>
      </w:pPr>
    </w:p>
    <w:p w:rsidR="00B2095C" w:rsidRDefault="00B2095C" w:rsidP="00B2095C">
      <w:pPr>
        <w:spacing w:after="0" w:line="360" w:lineRule="auto"/>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СОДЕРЖАНИЕ:</w:t>
      </w:r>
    </w:p>
    <w:p w:rsidR="00B2095C" w:rsidRDefault="00B2095C" w:rsidP="00B2095C">
      <w:pPr>
        <w:spacing w:after="0" w:line="360" w:lineRule="auto"/>
        <w:rPr>
          <w:rFonts w:ascii="Times New Roman" w:eastAsia="Calibri" w:hAnsi="Times New Roman" w:cs="Times New Roman"/>
          <w:sz w:val="28"/>
          <w:szCs w:val="28"/>
          <w:lang w:eastAsia="ru-RU"/>
        </w:rPr>
      </w:pPr>
    </w:p>
    <w:p w:rsidR="00B2095C" w:rsidRDefault="00B2095C" w:rsidP="00B2095C">
      <w:pPr>
        <w:spacing w:after="0" w:line="360"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1. Цели и задачи освоения дисциплины</w:t>
      </w:r>
      <w:r>
        <w:rPr>
          <w:rFonts w:ascii="Times New Roman" w:eastAsia="Calibri" w:hAnsi="Times New Roman" w:cs="Times New Roman"/>
          <w:sz w:val="28"/>
          <w:szCs w:val="28"/>
          <w:lang w:eastAsia="ru-RU"/>
        </w:rPr>
        <w:tab/>
      </w:r>
      <w:r>
        <w:rPr>
          <w:rFonts w:ascii="Times New Roman" w:eastAsia="Calibri" w:hAnsi="Times New Roman" w:cs="Times New Roman"/>
          <w:sz w:val="28"/>
          <w:szCs w:val="28"/>
          <w:lang w:eastAsia="ru-RU"/>
        </w:rPr>
        <w:tab/>
      </w:r>
      <w:r>
        <w:rPr>
          <w:rFonts w:ascii="Times New Roman" w:eastAsia="Calibri" w:hAnsi="Times New Roman" w:cs="Times New Roman"/>
          <w:sz w:val="28"/>
          <w:szCs w:val="28"/>
          <w:lang w:eastAsia="ru-RU"/>
        </w:rPr>
        <w:tab/>
      </w:r>
      <w:r>
        <w:rPr>
          <w:rFonts w:ascii="Times New Roman" w:eastAsia="Calibri" w:hAnsi="Times New Roman" w:cs="Times New Roman"/>
          <w:sz w:val="28"/>
          <w:szCs w:val="28"/>
          <w:lang w:eastAsia="ru-RU"/>
        </w:rPr>
        <w:tab/>
      </w:r>
      <w:r>
        <w:rPr>
          <w:rFonts w:ascii="Times New Roman" w:eastAsia="Calibri" w:hAnsi="Times New Roman" w:cs="Times New Roman"/>
          <w:sz w:val="28"/>
          <w:szCs w:val="28"/>
          <w:lang w:eastAsia="ru-RU"/>
        </w:rPr>
        <w:tab/>
      </w:r>
      <w:r>
        <w:rPr>
          <w:rFonts w:ascii="Times New Roman" w:eastAsia="Calibri" w:hAnsi="Times New Roman" w:cs="Times New Roman"/>
          <w:sz w:val="28"/>
          <w:szCs w:val="28"/>
          <w:lang w:eastAsia="ru-RU"/>
        </w:rPr>
        <w:tab/>
      </w:r>
    </w:p>
    <w:p w:rsidR="00B2095C" w:rsidRDefault="00B2095C" w:rsidP="00B2095C">
      <w:pPr>
        <w:spacing w:after="0" w:line="360"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 Назначение методических рекомендаций</w:t>
      </w:r>
      <w:r>
        <w:rPr>
          <w:rFonts w:ascii="Times New Roman" w:eastAsia="Calibri" w:hAnsi="Times New Roman" w:cs="Times New Roman"/>
          <w:sz w:val="28"/>
          <w:szCs w:val="28"/>
          <w:lang w:eastAsia="ru-RU"/>
        </w:rPr>
        <w:tab/>
      </w:r>
      <w:r>
        <w:rPr>
          <w:rFonts w:ascii="Times New Roman" w:eastAsia="Calibri" w:hAnsi="Times New Roman" w:cs="Times New Roman"/>
          <w:sz w:val="28"/>
          <w:szCs w:val="28"/>
          <w:lang w:eastAsia="ru-RU"/>
        </w:rPr>
        <w:tab/>
      </w:r>
      <w:r>
        <w:rPr>
          <w:rFonts w:ascii="Times New Roman" w:eastAsia="Calibri" w:hAnsi="Times New Roman" w:cs="Times New Roman"/>
          <w:sz w:val="28"/>
          <w:szCs w:val="28"/>
          <w:lang w:eastAsia="ru-RU"/>
        </w:rPr>
        <w:tab/>
      </w:r>
      <w:r>
        <w:rPr>
          <w:rFonts w:ascii="Times New Roman" w:eastAsia="Calibri" w:hAnsi="Times New Roman" w:cs="Times New Roman"/>
          <w:sz w:val="28"/>
          <w:szCs w:val="28"/>
          <w:lang w:eastAsia="ru-RU"/>
        </w:rPr>
        <w:tab/>
      </w:r>
      <w:r>
        <w:rPr>
          <w:rFonts w:ascii="Times New Roman" w:eastAsia="Calibri" w:hAnsi="Times New Roman" w:cs="Times New Roman"/>
          <w:sz w:val="28"/>
          <w:szCs w:val="28"/>
          <w:lang w:eastAsia="ru-RU"/>
        </w:rPr>
        <w:tab/>
      </w:r>
    </w:p>
    <w:p w:rsidR="00B2095C" w:rsidRDefault="00B2095C" w:rsidP="00B2095C">
      <w:pPr>
        <w:spacing w:after="0" w:line="360"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3. Планирование и организация времени изучения дисциплины</w:t>
      </w:r>
      <w:r>
        <w:rPr>
          <w:rFonts w:ascii="Times New Roman" w:eastAsia="Calibri" w:hAnsi="Times New Roman" w:cs="Times New Roman"/>
          <w:sz w:val="28"/>
          <w:szCs w:val="28"/>
          <w:lang w:eastAsia="ru-RU"/>
        </w:rPr>
        <w:tab/>
      </w:r>
      <w:r>
        <w:rPr>
          <w:rFonts w:ascii="Times New Roman" w:eastAsia="Calibri" w:hAnsi="Times New Roman" w:cs="Times New Roman"/>
          <w:sz w:val="28"/>
          <w:szCs w:val="28"/>
          <w:lang w:eastAsia="ru-RU"/>
        </w:rPr>
        <w:tab/>
      </w:r>
    </w:p>
    <w:p w:rsidR="00B2095C" w:rsidRDefault="00B2095C" w:rsidP="00B2095C">
      <w:pPr>
        <w:spacing w:after="0" w:line="360"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4. Использование материалов учебно-методического комплекса</w:t>
      </w:r>
      <w:r>
        <w:rPr>
          <w:rFonts w:ascii="Times New Roman" w:eastAsia="Calibri" w:hAnsi="Times New Roman" w:cs="Times New Roman"/>
          <w:sz w:val="28"/>
          <w:szCs w:val="28"/>
          <w:lang w:eastAsia="ru-RU"/>
        </w:rPr>
        <w:tab/>
      </w:r>
      <w:r>
        <w:rPr>
          <w:rFonts w:ascii="Times New Roman" w:eastAsia="Calibri" w:hAnsi="Times New Roman" w:cs="Times New Roman"/>
          <w:sz w:val="28"/>
          <w:szCs w:val="28"/>
          <w:lang w:eastAsia="ru-RU"/>
        </w:rPr>
        <w:tab/>
      </w:r>
    </w:p>
    <w:p w:rsidR="00B2095C" w:rsidRDefault="00B2095C" w:rsidP="00B2095C">
      <w:pPr>
        <w:spacing w:after="0" w:line="360"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5. Критерии оценки знаний студентов</w:t>
      </w:r>
      <w:r>
        <w:rPr>
          <w:rFonts w:ascii="Times New Roman" w:eastAsia="Calibri" w:hAnsi="Times New Roman" w:cs="Times New Roman"/>
          <w:sz w:val="28"/>
          <w:szCs w:val="28"/>
          <w:lang w:eastAsia="ru-RU"/>
        </w:rPr>
        <w:tab/>
      </w:r>
      <w:r>
        <w:rPr>
          <w:rFonts w:ascii="Times New Roman" w:eastAsia="Calibri" w:hAnsi="Times New Roman" w:cs="Times New Roman"/>
          <w:sz w:val="28"/>
          <w:szCs w:val="28"/>
          <w:lang w:eastAsia="ru-RU"/>
        </w:rPr>
        <w:tab/>
      </w:r>
      <w:r>
        <w:rPr>
          <w:rFonts w:ascii="Times New Roman" w:eastAsia="Calibri" w:hAnsi="Times New Roman" w:cs="Times New Roman"/>
          <w:sz w:val="28"/>
          <w:szCs w:val="28"/>
          <w:lang w:eastAsia="ru-RU"/>
        </w:rPr>
        <w:tab/>
      </w:r>
      <w:r>
        <w:rPr>
          <w:rFonts w:ascii="Times New Roman" w:eastAsia="Calibri" w:hAnsi="Times New Roman" w:cs="Times New Roman"/>
          <w:sz w:val="28"/>
          <w:szCs w:val="28"/>
          <w:lang w:eastAsia="ru-RU"/>
        </w:rPr>
        <w:tab/>
      </w:r>
      <w:r>
        <w:rPr>
          <w:rFonts w:ascii="Times New Roman" w:eastAsia="Calibri" w:hAnsi="Times New Roman" w:cs="Times New Roman"/>
          <w:sz w:val="28"/>
          <w:szCs w:val="28"/>
          <w:lang w:eastAsia="ru-RU"/>
        </w:rPr>
        <w:tab/>
      </w:r>
      <w:r>
        <w:rPr>
          <w:rFonts w:ascii="Times New Roman" w:eastAsia="Calibri" w:hAnsi="Times New Roman" w:cs="Times New Roman"/>
          <w:sz w:val="28"/>
          <w:szCs w:val="28"/>
          <w:lang w:eastAsia="ru-RU"/>
        </w:rPr>
        <w:tab/>
        <w:t xml:space="preserve">        </w:t>
      </w:r>
    </w:p>
    <w:p w:rsidR="00B2095C" w:rsidRDefault="00B2095C" w:rsidP="00B2095C">
      <w:pPr>
        <w:spacing w:after="0" w:line="360"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6. Работа с литературой</w:t>
      </w:r>
      <w:r>
        <w:rPr>
          <w:rFonts w:ascii="Times New Roman" w:eastAsia="Calibri" w:hAnsi="Times New Roman" w:cs="Times New Roman"/>
          <w:sz w:val="28"/>
          <w:szCs w:val="28"/>
          <w:lang w:eastAsia="ru-RU"/>
        </w:rPr>
        <w:tab/>
      </w:r>
      <w:r>
        <w:rPr>
          <w:rFonts w:ascii="Times New Roman" w:eastAsia="Calibri" w:hAnsi="Times New Roman" w:cs="Times New Roman"/>
          <w:sz w:val="28"/>
          <w:szCs w:val="28"/>
          <w:lang w:eastAsia="ru-RU"/>
        </w:rPr>
        <w:tab/>
      </w:r>
      <w:r>
        <w:rPr>
          <w:rFonts w:ascii="Times New Roman" w:eastAsia="Calibri" w:hAnsi="Times New Roman" w:cs="Times New Roman"/>
          <w:sz w:val="28"/>
          <w:szCs w:val="28"/>
          <w:lang w:eastAsia="ru-RU"/>
        </w:rPr>
        <w:tab/>
      </w:r>
      <w:r>
        <w:rPr>
          <w:rFonts w:ascii="Times New Roman" w:eastAsia="Calibri" w:hAnsi="Times New Roman" w:cs="Times New Roman"/>
          <w:sz w:val="28"/>
          <w:szCs w:val="28"/>
          <w:lang w:eastAsia="ru-RU"/>
        </w:rPr>
        <w:tab/>
      </w:r>
      <w:r>
        <w:rPr>
          <w:rFonts w:ascii="Times New Roman" w:eastAsia="Calibri" w:hAnsi="Times New Roman" w:cs="Times New Roman"/>
          <w:sz w:val="28"/>
          <w:szCs w:val="28"/>
          <w:lang w:eastAsia="ru-RU"/>
        </w:rPr>
        <w:tab/>
      </w:r>
      <w:r>
        <w:rPr>
          <w:rFonts w:ascii="Times New Roman" w:eastAsia="Calibri" w:hAnsi="Times New Roman" w:cs="Times New Roman"/>
          <w:sz w:val="28"/>
          <w:szCs w:val="28"/>
          <w:lang w:eastAsia="ru-RU"/>
        </w:rPr>
        <w:tab/>
      </w:r>
      <w:r>
        <w:rPr>
          <w:rFonts w:ascii="Times New Roman" w:eastAsia="Calibri" w:hAnsi="Times New Roman" w:cs="Times New Roman"/>
          <w:sz w:val="28"/>
          <w:szCs w:val="28"/>
          <w:lang w:eastAsia="ru-RU"/>
        </w:rPr>
        <w:tab/>
      </w:r>
      <w:r>
        <w:rPr>
          <w:rFonts w:ascii="Times New Roman" w:eastAsia="Calibri" w:hAnsi="Times New Roman" w:cs="Times New Roman"/>
          <w:sz w:val="28"/>
          <w:szCs w:val="28"/>
          <w:lang w:eastAsia="ru-RU"/>
        </w:rPr>
        <w:tab/>
        <w:t xml:space="preserve">        </w:t>
      </w:r>
    </w:p>
    <w:p w:rsidR="00B2095C" w:rsidRDefault="00B2095C" w:rsidP="00B2095C">
      <w:pPr>
        <w:widowControl w:val="0"/>
        <w:autoSpaceDE w:val="0"/>
        <w:autoSpaceDN w:val="0"/>
        <w:adjustRightInd w:val="0"/>
        <w:spacing w:after="0" w:line="360" w:lineRule="auto"/>
        <w:rPr>
          <w:rFonts w:ascii="Times New Roman" w:eastAsia="Calibri" w:hAnsi="Times New Roman" w:cs="Times New Roman"/>
          <w:b/>
          <w:sz w:val="28"/>
          <w:szCs w:val="28"/>
          <w:lang w:eastAsia="ru-RU"/>
        </w:rPr>
      </w:pPr>
      <w:r>
        <w:rPr>
          <w:rFonts w:ascii="Times New Roman" w:eastAsia="Calibri" w:hAnsi="Times New Roman" w:cs="Times New Roman"/>
          <w:sz w:val="28"/>
          <w:szCs w:val="28"/>
          <w:lang w:eastAsia="ru-RU"/>
        </w:rPr>
        <w:t xml:space="preserve">7. Учебно-методическое и программно-информационное обеспечение дисциплины                                                                                                            </w:t>
      </w:r>
      <w:proofErr w:type="gramStart"/>
      <w:r>
        <w:rPr>
          <w:rFonts w:ascii="Times New Roman" w:eastAsia="Calibri" w:hAnsi="Times New Roman" w:cs="Times New Roman"/>
          <w:sz w:val="28"/>
          <w:szCs w:val="28"/>
          <w:lang w:eastAsia="ru-RU"/>
        </w:rPr>
        <w:t>8.</w:t>
      </w:r>
      <w:r>
        <w:rPr>
          <w:rFonts w:ascii="Times New Roman" w:eastAsia="Calibri" w:hAnsi="Times New Roman" w:cs="Times New Roman"/>
          <w:b/>
          <w:sz w:val="28"/>
          <w:szCs w:val="28"/>
          <w:lang w:eastAsia="ru-RU"/>
        </w:rPr>
        <w:t>.</w:t>
      </w:r>
      <w:proofErr w:type="gramEnd"/>
      <w:r>
        <w:rPr>
          <w:rFonts w:ascii="Times New Roman" w:eastAsia="Calibri" w:hAnsi="Times New Roman" w:cs="Times New Roman"/>
          <w:b/>
          <w:sz w:val="28"/>
          <w:szCs w:val="28"/>
          <w:lang w:eastAsia="ru-RU"/>
        </w:rPr>
        <w:t xml:space="preserve"> Оценочные материалы</w:t>
      </w:r>
    </w:p>
    <w:p w:rsidR="00B2095C" w:rsidRDefault="00B2095C" w:rsidP="00B2095C">
      <w:pPr>
        <w:spacing w:after="0" w:line="36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8.1.Вопросы к экзамену</w:t>
      </w:r>
    </w:p>
    <w:p w:rsidR="00B2095C" w:rsidRDefault="00B2095C" w:rsidP="00B2095C">
      <w:pPr>
        <w:spacing w:after="0" w:line="36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8.2. Контрольные и письменные работы</w:t>
      </w:r>
    </w:p>
    <w:p w:rsidR="00B2095C" w:rsidRDefault="00B2095C" w:rsidP="00B2095C">
      <w:pPr>
        <w:spacing w:after="0" w:line="360" w:lineRule="auto"/>
        <w:jc w:val="center"/>
        <w:rPr>
          <w:rFonts w:ascii="Times New Roman" w:eastAsia="Calibri" w:hAnsi="Times New Roman" w:cs="Times New Roman"/>
          <w:sz w:val="28"/>
          <w:szCs w:val="28"/>
          <w:lang w:eastAsia="ru-RU"/>
        </w:rPr>
      </w:pPr>
    </w:p>
    <w:p w:rsidR="00B2095C" w:rsidRDefault="00B2095C" w:rsidP="00B2095C">
      <w:pPr>
        <w:spacing w:after="0" w:line="240" w:lineRule="auto"/>
        <w:jc w:val="center"/>
        <w:rPr>
          <w:rFonts w:ascii="Times New Roman" w:eastAsia="Calibri" w:hAnsi="Times New Roman" w:cs="Times New Roman"/>
          <w:sz w:val="28"/>
          <w:szCs w:val="28"/>
          <w:lang w:eastAsia="ru-RU"/>
        </w:rPr>
      </w:pPr>
    </w:p>
    <w:p w:rsidR="00B2095C" w:rsidRDefault="00B2095C" w:rsidP="00B2095C">
      <w:pPr>
        <w:spacing w:after="0" w:line="240" w:lineRule="auto"/>
        <w:jc w:val="center"/>
        <w:rPr>
          <w:rFonts w:ascii="Times New Roman" w:eastAsia="Calibri" w:hAnsi="Times New Roman" w:cs="Times New Roman"/>
          <w:sz w:val="28"/>
          <w:szCs w:val="28"/>
          <w:lang w:eastAsia="ru-RU"/>
        </w:rPr>
      </w:pPr>
    </w:p>
    <w:p w:rsidR="00B2095C" w:rsidRDefault="00B2095C" w:rsidP="00B2095C">
      <w:pPr>
        <w:spacing w:after="0" w:line="240" w:lineRule="auto"/>
        <w:jc w:val="center"/>
        <w:rPr>
          <w:rFonts w:ascii="Times New Roman" w:eastAsia="Calibri" w:hAnsi="Times New Roman" w:cs="Times New Roman"/>
          <w:sz w:val="28"/>
          <w:szCs w:val="28"/>
          <w:lang w:eastAsia="ru-RU"/>
        </w:rPr>
      </w:pPr>
    </w:p>
    <w:p w:rsidR="00B2095C" w:rsidRDefault="00B2095C" w:rsidP="00B2095C">
      <w:pPr>
        <w:spacing w:after="0" w:line="240" w:lineRule="auto"/>
        <w:jc w:val="center"/>
        <w:rPr>
          <w:rFonts w:ascii="Times New Roman" w:eastAsia="Calibri" w:hAnsi="Times New Roman" w:cs="Times New Roman"/>
          <w:sz w:val="28"/>
          <w:szCs w:val="28"/>
          <w:lang w:eastAsia="ru-RU"/>
        </w:rPr>
      </w:pPr>
    </w:p>
    <w:p w:rsidR="00B2095C" w:rsidRDefault="00B2095C" w:rsidP="00B2095C">
      <w:pPr>
        <w:spacing w:after="0" w:line="240" w:lineRule="auto"/>
        <w:rPr>
          <w:rFonts w:ascii="Times New Roman" w:eastAsia="Calibri" w:hAnsi="Times New Roman" w:cs="Times New Roman"/>
          <w:sz w:val="28"/>
          <w:szCs w:val="28"/>
          <w:lang w:eastAsia="ru-RU"/>
        </w:rPr>
      </w:pPr>
    </w:p>
    <w:p w:rsidR="00B2095C" w:rsidRDefault="00B2095C" w:rsidP="00B2095C">
      <w:pPr>
        <w:spacing w:after="0" w:line="240" w:lineRule="auto"/>
        <w:jc w:val="center"/>
        <w:rPr>
          <w:rFonts w:ascii="Times New Roman" w:eastAsia="Calibri" w:hAnsi="Times New Roman" w:cs="Times New Roman"/>
          <w:sz w:val="28"/>
          <w:szCs w:val="28"/>
          <w:lang w:eastAsia="ru-RU"/>
        </w:rPr>
      </w:pPr>
    </w:p>
    <w:p w:rsidR="00B2095C" w:rsidRDefault="00B2095C" w:rsidP="00B2095C">
      <w:pPr>
        <w:spacing w:after="0" w:line="240" w:lineRule="auto"/>
        <w:jc w:val="center"/>
        <w:rPr>
          <w:rFonts w:ascii="Times New Roman" w:eastAsia="Calibri" w:hAnsi="Times New Roman" w:cs="Times New Roman"/>
          <w:sz w:val="28"/>
          <w:szCs w:val="28"/>
          <w:lang w:eastAsia="ru-RU"/>
        </w:rPr>
      </w:pPr>
    </w:p>
    <w:p w:rsidR="00B2095C" w:rsidRDefault="00B2095C" w:rsidP="00B2095C">
      <w:pPr>
        <w:spacing w:after="0" w:line="240" w:lineRule="auto"/>
        <w:jc w:val="center"/>
        <w:rPr>
          <w:rFonts w:ascii="Times New Roman" w:eastAsia="Calibri" w:hAnsi="Times New Roman" w:cs="Times New Roman"/>
          <w:sz w:val="28"/>
          <w:szCs w:val="28"/>
          <w:lang w:eastAsia="ru-RU"/>
        </w:rPr>
      </w:pPr>
    </w:p>
    <w:p w:rsidR="00B2095C" w:rsidRDefault="00B2095C" w:rsidP="00B2095C">
      <w:pPr>
        <w:spacing w:after="0" w:line="240" w:lineRule="auto"/>
        <w:jc w:val="center"/>
        <w:rPr>
          <w:rFonts w:ascii="Times New Roman" w:eastAsia="Calibri" w:hAnsi="Times New Roman" w:cs="Times New Roman"/>
          <w:sz w:val="28"/>
          <w:szCs w:val="28"/>
          <w:lang w:eastAsia="ru-RU"/>
        </w:rPr>
      </w:pPr>
    </w:p>
    <w:p w:rsidR="00B2095C" w:rsidRDefault="00B2095C" w:rsidP="00B2095C">
      <w:pPr>
        <w:spacing w:after="0" w:line="240" w:lineRule="auto"/>
        <w:jc w:val="center"/>
        <w:rPr>
          <w:rFonts w:ascii="Times New Roman" w:eastAsia="Calibri" w:hAnsi="Times New Roman" w:cs="Times New Roman"/>
          <w:sz w:val="28"/>
          <w:szCs w:val="28"/>
          <w:lang w:eastAsia="ru-RU"/>
        </w:rPr>
      </w:pPr>
    </w:p>
    <w:p w:rsidR="00B2095C" w:rsidRDefault="00B2095C" w:rsidP="00B2095C">
      <w:pPr>
        <w:spacing w:after="0" w:line="240" w:lineRule="auto"/>
        <w:jc w:val="center"/>
        <w:rPr>
          <w:rFonts w:ascii="Times New Roman" w:eastAsia="Calibri" w:hAnsi="Times New Roman" w:cs="Times New Roman"/>
          <w:sz w:val="28"/>
          <w:szCs w:val="28"/>
          <w:lang w:eastAsia="ru-RU"/>
        </w:rPr>
      </w:pPr>
    </w:p>
    <w:p w:rsidR="00B2095C" w:rsidRDefault="00B2095C" w:rsidP="00B2095C">
      <w:pPr>
        <w:spacing w:after="0" w:line="240" w:lineRule="auto"/>
        <w:jc w:val="center"/>
        <w:rPr>
          <w:rFonts w:ascii="Times New Roman" w:eastAsia="Calibri" w:hAnsi="Times New Roman" w:cs="Times New Roman"/>
          <w:sz w:val="28"/>
          <w:szCs w:val="28"/>
          <w:lang w:eastAsia="ru-RU"/>
        </w:rPr>
      </w:pPr>
    </w:p>
    <w:p w:rsidR="00B2095C" w:rsidRDefault="00B2095C" w:rsidP="00B2095C">
      <w:pPr>
        <w:spacing w:after="0" w:line="240" w:lineRule="auto"/>
        <w:jc w:val="center"/>
        <w:rPr>
          <w:rFonts w:ascii="Times New Roman" w:eastAsia="Calibri" w:hAnsi="Times New Roman" w:cs="Times New Roman"/>
          <w:sz w:val="28"/>
          <w:szCs w:val="28"/>
          <w:lang w:eastAsia="ru-RU"/>
        </w:rPr>
      </w:pPr>
    </w:p>
    <w:p w:rsidR="00B2095C" w:rsidRDefault="00B2095C" w:rsidP="00B2095C">
      <w:pPr>
        <w:spacing w:after="0" w:line="240" w:lineRule="auto"/>
        <w:jc w:val="center"/>
        <w:rPr>
          <w:rFonts w:ascii="Times New Roman" w:eastAsia="Calibri" w:hAnsi="Times New Roman" w:cs="Times New Roman"/>
          <w:sz w:val="28"/>
          <w:szCs w:val="28"/>
          <w:lang w:eastAsia="ru-RU"/>
        </w:rPr>
      </w:pPr>
    </w:p>
    <w:p w:rsidR="00B2095C" w:rsidRDefault="00B2095C" w:rsidP="00B2095C">
      <w:pPr>
        <w:spacing w:after="0" w:line="240" w:lineRule="auto"/>
        <w:jc w:val="center"/>
        <w:rPr>
          <w:rFonts w:ascii="Times New Roman" w:eastAsia="Calibri" w:hAnsi="Times New Roman" w:cs="Times New Roman"/>
          <w:sz w:val="28"/>
          <w:szCs w:val="28"/>
          <w:lang w:eastAsia="ru-RU"/>
        </w:rPr>
      </w:pPr>
    </w:p>
    <w:p w:rsidR="00B2095C" w:rsidRDefault="00B2095C" w:rsidP="00B2095C">
      <w:pPr>
        <w:spacing w:after="0" w:line="240" w:lineRule="auto"/>
        <w:jc w:val="center"/>
        <w:rPr>
          <w:rFonts w:ascii="Times New Roman" w:eastAsia="Calibri" w:hAnsi="Times New Roman" w:cs="Times New Roman"/>
          <w:sz w:val="28"/>
          <w:szCs w:val="28"/>
          <w:lang w:eastAsia="ru-RU"/>
        </w:rPr>
      </w:pPr>
    </w:p>
    <w:p w:rsidR="00B2095C" w:rsidRDefault="00B2095C" w:rsidP="00B2095C">
      <w:pPr>
        <w:spacing w:after="0" w:line="240" w:lineRule="auto"/>
        <w:jc w:val="center"/>
        <w:rPr>
          <w:rFonts w:ascii="Times New Roman" w:eastAsia="Calibri" w:hAnsi="Times New Roman" w:cs="Times New Roman"/>
          <w:sz w:val="28"/>
          <w:szCs w:val="28"/>
          <w:lang w:eastAsia="ru-RU"/>
        </w:rPr>
      </w:pPr>
    </w:p>
    <w:p w:rsidR="00B2095C" w:rsidRDefault="00B2095C" w:rsidP="00B2095C">
      <w:pPr>
        <w:spacing w:after="0" w:line="240" w:lineRule="auto"/>
        <w:jc w:val="center"/>
        <w:rPr>
          <w:rFonts w:ascii="Times New Roman" w:eastAsia="Calibri" w:hAnsi="Times New Roman" w:cs="Times New Roman"/>
          <w:sz w:val="28"/>
          <w:szCs w:val="28"/>
          <w:lang w:eastAsia="ru-RU"/>
        </w:rPr>
      </w:pPr>
    </w:p>
    <w:p w:rsidR="00B2095C" w:rsidRDefault="00B2095C" w:rsidP="00B2095C">
      <w:pPr>
        <w:spacing w:after="0" w:line="240" w:lineRule="auto"/>
        <w:jc w:val="center"/>
        <w:rPr>
          <w:rFonts w:ascii="Times New Roman" w:eastAsia="Calibri" w:hAnsi="Times New Roman" w:cs="Times New Roman"/>
          <w:sz w:val="28"/>
          <w:szCs w:val="28"/>
          <w:lang w:eastAsia="ru-RU"/>
        </w:rPr>
      </w:pPr>
    </w:p>
    <w:p w:rsidR="00B2095C" w:rsidRDefault="00B2095C" w:rsidP="00B2095C">
      <w:pPr>
        <w:spacing w:after="0" w:line="240" w:lineRule="auto"/>
        <w:jc w:val="center"/>
        <w:rPr>
          <w:rFonts w:ascii="Times New Roman" w:eastAsia="Calibri" w:hAnsi="Times New Roman" w:cs="Times New Roman"/>
          <w:sz w:val="28"/>
          <w:szCs w:val="28"/>
          <w:lang w:eastAsia="ru-RU"/>
        </w:rPr>
      </w:pPr>
    </w:p>
    <w:p w:rsidR="00B2095C" w:rsidRDefault="00B2095C" w:rsidP="00B2095C">
      <w:pPr>
        <w:spacing w:after="0" w:line="240" w:lineRule="auto"/>
        <w:jc w:val="center"/>
        <w:rPr>
          <w:rFonts w:ascii="Times New Roman" w:eastAsia="Calibri" w:hAnsi="Times New Roman" w:cs="Times New Roman"/>
          <w:sz w:val="28"/>
          <w:szCs w:val="28"/>
          <w:lang w:eastAsia="ru-RU"/>
        </w:rPr>
      </w:pPr>
    </w:p>
    <w:p w:rsidR="00B2095C" w:rsidRDefault="00B2095C" w:rsidP="00B2095C">
      <w:pPr>
        <w:spacing w:after="0" w:line="240" w:lineRule="auto"/>
        <w:jc w:val="center"/>
        <w:rPr>
          <w:rFonts w:ascii="Times New Roman" w:eastAsia="Calibri" w:hAnsi="Times New Roman" w:cs="Times New Roman"/>
          <w:sz w:val="28"/>
          <w:szCs w:val="28"/>
          <w:lang w:eastAsia="ru-RU"/>
        </w:rPr>
      </w:pPr>
    </w:p>
    <w:p w:rsidR="00B2095C" w:rsidRDefault="00B2095C" w:rsidP="00B2095C">
      <w:pPr>
        <w:spacing w:after="0" w:line="360" w:lineRule="auto"/>
        <w:jc w:val="center"/>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1. ЦЕЛИ И ЗАДАЧИ ОСВОЕНИЯ ДИСЦИПЛИНЫ</w:t>
      </w:r>
    </w:p>
    <w:p w:rsidR="0038467F" w:rsidRDefault="0038467F" w:rsidP="0038467F">
      <w:pPr>
        <w:spacing w:after="0" w:line="360"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Курс направлен на ф</w:t>
      </w:r>
      <w:r w:rsidRPr="0038467F">
        <w:rPr>
          <w:rFonts w:ascii="Times New Roman" w:eastAsia="Calibri" w:hAnsi="Times New Roman" w:cs="Times New Roman"/>
          <w:sz w:val="28"/>
          <w:szCs w:val="28"/>
          <w:lang w:eastAsia="ru-RU"/>
        </w:rPr>
        <w:t>ормирование у выпускника представлений об общих чертах и региональных</w:t>
      </w:r>
      <w:r>
        <w:rPr>
          <w:rFonts w:ascii="Times New Roman" w:eastAsia="Calibri" w:hAnsi="Times New Roman" w:cs="Times New Roman"/>
          <w:sz w:val="28"/>
          <w:szCs w:val="28"/>
          <w:lang w:eastAsia="ru-RU"/>
        </w:rPr>
        <w:t xml:space="preserve"> </w:t>
      </w:r>
      <w:r w:rsidRPr="0038467F">
        <w:rPr>
          <w:rFonts w:ascii="Times New Roman" w:eastAsia="Calibri" w:hAnsi="Times New Roman" w:cs="Times New Roman"/>
          <w:sz w:val="28"/>
          <w:szCs w:val="28"/>
          <w:lang w:eastAsia="ru-RU"/>
        </w:rPr>
        <w:t>особенностях культуры стран В</w:t>
      </w:r>
      <w:r>
        <w:rPr>
          <w:rFonts w:ascii="Times New Roman" w:eastAsia="Calibri" w:hAnsi="Times New Roman" w:cs="Times New Roman"/>
          <w:sz w:val="28"/>
          <w:szCs w:val="28"/>
          <w:lang w:eastAsia="ru-RU"/>
        </w:rPr>
        <w:t>остока</w:t>
      </w:r>
      <w:r w:rsidRPr="0038467F">
        <w:rPr>
          <w:rFonts w:ascii="Times New Roman" w:eastAsia="Calibri" w:hAnsi="Times New Roman" w:cs="Times New Roman"/>
          <w:sz w:val="28"/>
          <w:szCs w:val="28"/>
          <w:lang w:eastAsia="ru-RU"/>
        </w:rPr>
        <w:t xml:space="preserve"> во второй половине ХХ века, о сочетании в ней</w:t>
      </w:r>
      <w:r>
        <w:rPr>
          <w:rFonts w:ascii="Times New Roman" w:eastAsia="Calibri" w:hAnsi="Times New Roman" w:cs="Times New Roman"/>
          <w:sz w:val="28"/>
          <w:szCs w:val="28"/>
          <w:lang w:eastAsia="ru-RU"/>
        </w:rPr>
        <w:t xml:space="preserve"> </w:t>
      </w:r>
      <w:r w:rsidRPr="0038467F">
        <w:rPr>
          <w:rFonts w:ascii="Times New Roman" w:eastAsia="Calibri" w:hAnsi="Times New Roman" w:cs="Times New Roman"/>
          <w:sz w:val="28"/>
          <w:szCs w:val="28"/>
          <w:lang w:eastAsia="ru-RU"/>
        </w:rPr>
        <w:t>традиционных и модернистских начал, о месте и роли культуры стран Востока в</w:t>
      </w:r>
      <w:r>
        <w:rPr>
          <w:rFonts w:ascii="Times New Roman" w:eastAsia="Calibri" w:hAnsi="Times New Roman" w:cs="Times New Roman"/>
          <w:sz w:val="28"/>
          <w:szCs w:val="28"/>
          <w:lang w:eastAsia="ru-RU"/>
        </w:rPr>
        <w:t xml:space="preserve"> </w:t>
      </w:r>
      <w:r w:rsidRPr="0038467F">
        <w:rPr>
          <w:rFonts w:ascii="Times New Roman" w:eastAsia="Calibri" w:hAnsi="Times New Roman" w:cs="Times New Roman"/>
          <w:sz w:val="28"/>
          <w:szCs w:val="28"/>
          <w:lang w:eastAsia="ru-RU"/>
        </w:rPr>
        <w:t>современном гло</w:t>
      </w:r>
      <w:r>
        <w:rPr>
          <w:rFonts w:ascii="Times New Roman" w:eastAsia="Calibri" w:hAnsi="Times New Roman" w:cs="Times New Roman"/>
          <w:sz w:val="28"/>
          <w:szCs w:val="28"/>
          <w:lang w:eastAsia="ru-RU"/>
        </w:rPr>
        <w:t>бальном культурном пространстве.</w:t>
      </w:r>
    </w:p>
    <w:p w:rsidR="0038467F" w:rsidRPr="0038467F" w:rsidRDefault="0038467F" w:rsidP="0038467F">
      <w:pPr>
        <w:spacing w:after="0" w:line="360"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Цель курса -</w:t>
      </w:r>
    </w:p>
    <w:p w:rsidR="0038467F" w:rsidRDefault="0038467F" w:rsidP="0038467F">
      <w:pPr>
        <w:spacing w:after="0" w:line="360"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w:t>
      </w:r>
      <w:r w:rsidRPr="0038467F">
        <w:rPr>
          <w:rFonts w:ascii="Times New Roman" w:eastAsia="Calibri" w:hAnsi="Times New Roman" w:cs="Times New Roman"/>
          <w:sz w:val="28"/>
          <w:szCs w:val="28"/>
          <w:lang w:eastAsia="ru-RU"/>
        </w:rPr>
        <w:t xml:space="preserve">способствовать развитию умений и навыков использования в профессиональной деятельности знания проблем современного культурного развития стран Ближнего Востока; </w:t>
      </w:r>
      <w:r>
        <w:rPr>
          <w:rFonts w:ascii="Times New Roman" w:eastAsia="Calibri" w:hAnsi="Times New Roman" w:cs="Times New Roman"/>
          <w:sz w:val="28"/>
          <w:szCs w:val="28"/>
          <w:lang w:eastAsia="ru-RU"/>
        </w:rPr>
        <w:t xml:space="preserve"> </w:t>
      </w:r>
    </w:p>
    <w:p w:rsidR="0038467F" w:rsidRPr="0038467F" w:rsidRDefault="0038467F" w:rsidP="0038467F">
      <w:pPr>
        <w:spacing w:after="0" w:line="360"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w:t>
      </w:r>
      <w:r w:rsidRPr="0038467F">
        <w:rPr>
          <w:rFonts w:ascii="Times New Roman" w:eastAsia="Calibri" w:hAnsi="Times New Roman" w:cs="Times New Roman"/>
          <w:sz w:val="28"/>
          <w:szCs w:val="28"/>
          <w:lang w:eastAsia="ru-RU"/>
        </w:rPr>
        <w:t>научить проводить компаративный анализ культурных ценностей и приоритетов различных историко-культурных этапов развития стран Ближнего Востока;</w:t>
      </w:r>
    </w:p>
    <w:p w:rsidR="0038467F" w:rsidRPr="0038467F" w:rsidRDefault="0038467F" w:rsidP="0038467F">
      <w:pPr>
        <w:spacing w:after="0" w:line="360"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w:t>
      </w:r>
      <w:r w:rsidRPr="0038467F">
        <w:rPr>
          <w:rFonts w:ascii="Times New Roman" w:eastAsia="Calibri" w:hAnsi="Times New Roman" w:cs="Times New Roman"/>
          <w:sz w:val="28"/>
          <w:szCs w:val="28"/>
          <w:lang w:eastAsia="ru-RU"/>
        </w:rPr>
        <w:t>выработать умение анализировать развитие художественной культуры, искусства и архитектуры;</w:t>
      </w:r>
    </w:p>
    <w:p w:rsidR="0038467F" w:rsidRPr="0038467F" w:rsidRDefault="0038467F" w:rsidP="0038467F">
      <w:pPr>
        <w:spacing w:after="0" w:line="360"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w:t>
      </w:r>
      <w:r w:rsidRPr="0038467F">
        <w:rPr>
          <w:rFonts w:ascii="Times New Roman" w:eastAsia="Calibri" w:hAnsi="Times New Roman" w:cs="Times New Roman"/>
          <w:sz w:val="28"/>
          <w:szCs w:val="28"/>
          <w:lang w:eastAsia="ru-RU"/>
        </w:rPr>
        <w:t>сформировать представления об основных особенностях материальной и духовной культуры; способствовать укреплению понимания роли религиозных и философских учений в становлении культурного развития Ближнего Востока;</w:t>
      </w:r>
    </w:p>
    <w:p w:rsidR="0038467F" w:rsidRPr="0038467F" w:rsidRDefault="0038467F" w:rsidP="0038467F">
      <w:pPr>
        <w:spacing w:after="0" w:line="360"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w:t>
      </w:r>
      <w:r w:rsidRPr="0038467F">
        <w:rPr>
          <w:rFonts w:ascii="Times New Roman" w:eastAsia="Calibri" w:hAnsi="Times New Roman" w:cs="Times New Roman"/>
          <w:sz w:val="28"/>
          <w:szCs w:val="28"/>
          <w:lang w:eastAsia="ru-RU"/>
        </w:rPr>
        <w:t>развить у студентов навыки системного подхода к изучению основных особенностей и закономерностей культурного развития Ближнего Востока;</w:t>
      </w:r>
    </w:p>
    <w:p w:rsidR="0038467F" w:rsidRDefault="0038467F" w:rsidP="0038467F">
      <w:pPr>
        <w:spacing w:after="0" w:line="360" w:lineRule="auto"/>
        <w:jc w:val="both"/>
        <w:rPr>
          <w:rFonts w:ascii="Times New Roman" w:eastAsia="Calibri" w:hAnsi="Times New Roman" w:cs="Times New Roman"/>
          <w:sz w:val="28"/>
          <w:szCs w:val="28"/>
          <w:lang w:eastAsia="ru-RU"/>
        </w:rPr>
      </w:pPr>
      <w:r w:rsidRPr="0038467F">
        <w:rPr>
          <w:rFonts w:ascii="Times New Roman" w:eastAsia="Calibri" w:hAnsi="Times New Roman" w:cs="Times New Roman"/>
          <w:sz w:val="28"/>
          <w:szCs w:val="28"/>
          <w:lang w:eastAsia="ru-RU"/>
        </w:rPr>
        <w:t xml:space="preserve">познакомить студентов с основными мировыми коллекциями ближневосточного искусства, </w:t>
      </w:r>
    </w:p>
    <w:p w:rsidR="00B2095C" w:rsidRDefault="00B2095C" w:rsidP="0038467F">
      <w:pPr>
        <w:spacing w:after="0" w:line="360"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Для достижения цели ставятся следующие задачи:  </w:t>
      </w:r>
    </w:p>
    <w:p w:rsidR="00BE36C8" w:rsidRDefault="00BE36C8" w:rsidP="00B2095C">
      <w:pPr>
        <w:spacing w:after="0" w:line="360" w:lineRule="auto"/>
        <w:jc w:val="both"/>
        <w:rPr>
          <w:rFonts w:ascii="Times New Roman" w:eastAsia="Calibri" w:hAnsi="Times New Roman" w:cs="Times New Roman"/>
          <w:sz w:val="28"/>
          <w:szCs w:val="28"/>
          <w:lang w:eastAsia="ru-RU"/>
        </w:rPr>
      </w:pPr>
      <w:r w:rsidRPr="00BE36C8">
        <w:rPr>
          <w:rFonts w:ascii="Times New Roman" w:eastAsia="Calibri" w:hAnsi="Times New Roman" w:cs="Times New Roman"/>
          <w:sz w:val="28"/>
          <w:szCs w:val="28"/>
          <w:lang w:eastAsia="ru-RU"/>
        </w:rPr>
        <w:t xml:space="preserve">Стимулировать развитие общекультурных компетенций за счет рефлексивного усвоения ценностей и достижений мировой культуры, что позволит обучающемуся разобраться в сложных вопросах понимания явлений культуры, сформировать представление о способах приобретения, хранения и передачи базисных ценностей культуры. </w:t>
      </w:r>
    </w:p>
    <w:p w:rsidR="00BE36C8" w:rsidRDefault="00BE36C8" w:rsidP="00B2095C">
      <w:pPr>
        <w:spacing w:after="0" w:line="360" w:lineRule="auto"/>
        <w:jc w:val="both"/>
        <w:rPr>
          <w:rFonts w:ascii="Times New Roman" w:eastAsia="Calibri" w:hAnsi="Times New Roman" w:cs="Times New Roman"/>
          <w:sz w:val="28"/>
          <w:szCs w:val="28"/>
          <w:lang w:eastAsia="ru-RU"/>
        </w:rPr>
      </w:pPr>
      <w:r w:rsidRPr="00BE36C8">
        <w:rPr>
          <w:rFonts w:ascii="Times New Roman" w:eastAsia="Calibri" w:hAnsi="Times New Roman" w:cs="Times New Roman"/>
          <w:sz w:val="28"/>
          <w:szCs w:val="28"/>
          <w:lang w:eastAsia="ru-RU"/>
        </w:rPr>
        <w:sym w:font="Symbol" w:char="F06C"/>
      </w:r>
      <w:r w:rsidRPr="00BE36C8">
        <w:rPr>
          <w:rFonts w:ascii="Times New Roman" w:eastAsia="Calibri" w:hAnsi="Times New Roman" w:cs="Times New Roman"/>
          <w:sz w:val="28"/>
          <w:szCs w:val="28"/>
          <w:lang w:eastAsia="ru-RU"/>
        </w:rPr>
        <w:t xml:space="preserve"> Содействовать формированию общепрофессиональных компетенций, связанных со способностью научно анализировать проблемы и процессы в профессиональной области; нести ответственность за результаты своей профессиональной деятельности.</w:t>
      </w:r>
    </w:p>
    <w:p w:rsidR="00BE36C8" w:rsidRDefault="00BE36C8" w:rsidP="00B2095C">
      <w:pPr>
        <w:spacing w:after="0" w:line="360" w:lineRule="auto"/>
        <w:jc w:val="both"/>
        <w:rPr>
          <w:rFonts w:ascii="Times New Roman" w:eastAsia="Calibri" w:hAnsi="Times New Roman" w:cs="Times New Roman"/>
          <w:sz w:val="28"/>
          <w:szCs w:val="28"/>
          <w:lang w:eastAsia="ru-RU"/>
        </w:rPr>
      </w:pPr>
      <w:r w:rsidRPr="00BE36C8">
        <w:rPr>
          <w:rFonts w:ascii="Times New Roman" w:eastAsia="Calibri" w:hAnsi="Times New Roman" w:cs="Times New Roman"/>
          <w:sz w:val="28"/>
          <w:szCs w:val="28"/>
          <w:lang w:eastAsia="ru-RU"/>
        </w:rPr>
        <w:t xml:space="preserve"> </w:t>
      </w:r>
      <w:r w:rsidRPr="00BE36C8">
        <w:rPr>
          <w:rFonts w:ascii="Times New Roman" w:eastAsia="Calibri" w:hAnsi="Times New Roman" w:cs="Times New Roman"/>
          <w:sz w:val="28"/>
          <w:szCs w:val="28"/>
          <w:lang w:eastAsia="ru-RU"/>
        </w:rPr>
        <w:sym w:font="Symbol" w:char="F06C"/>
      </w:r>
      <w:r w:rsidRPr="00BE36C8">
        <w:rPr>
          <w:rFonts w:ascii="Times New Roman" w:eastAsia="Calibri" w:hAnsi="Times New Roman" w:cs="Times New Roman"/>
          <w:sz w:val="28"/>
          <w:szCs w:val="28"/>
          <w:lang w:eastAsia="ru-RU"/>
        </w:rPr>
        <w:t xml:space="preserve"> Содействовать воспитанию гражданина и патриота, подготовить обучающегося к жизни в сложных условиях межкультурных связей и отношений, обусловленных процессами формирования поликультурного мира XXI века. </w:t>
      </w:r>
    </w:p>
    <w:p w:rsidR="00BE36C8" w:rsidRDefault="00BE36C8" w:rsidP="00B2095C">
      <w:pPr>
        <w:spacing w:after="0" w:line="360" w:lineRule="auto"/>
        <w:jc w:val="both"/>
        <w:rPr>
          <w:rFonts w:ascii="Times New Roman" w:eastAsia="Calibri" w:hAnsi="Times New Roman" w:cs="Times New Roman"/>
          <w:sz w:val="28"/>
          <w:szCs w:val="28"/>
          <w:lang w:eastAsia="ru-RU"/>
        </w:rPr>
      </w:pPr>
      <w:r w:rsidRPr="00BE36C8">
        <w:rPr>
          <w:rFonts w:ascii="Times New Roman" w:eastAsia="Calibri" w:hAnsi="Times New Roman" w:cs="Times New Roman"/>
          <w:sz w:val="28"/>
          <w:szCs w:val="28"/>
          <w:lang w:eastAsia="ru-RU"/>
        </w:rPr>
        <w:t>Выработать ценностное отношение к достижениям культуры в их многообразии, сформировать мотивацию к заботе о сохранении и приумножении национального и мирового культурного наследия.</w:t>
      </w:r>
      <w:r w:rsidR="00B2095C">
        <w:rPr>
          <w:rFonts w:ascii="Times New Roman" w:eastAsia="Calibri" w:hAnsi="Times New Roman" w:cs="Times New Roman"/>
          <w:sz w:val="28"/>
          <w:szCs w:val="28"/>
          <w:lang w:eastAsia="ru-RU"/>
        </w:rPr>
        <w:t xml:space="preserve"> </w:t>
      </w:r>
    </w:p>
    <w:p w:rsidR="00B2095C" w:rsidRDefault="00B2095C" w:rsidP="00B2095C">
      <w:pPr>
        <w:spacing w:after="0" w:line="360" w:lineRule="auto"/>
        <w:jc w:val="both"/>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2. НАЗНАЧЕНИЕ МЕТОДИЧЕСКИХ РЕКОМЕНДАЦИЙ</w:t>
      </w:r>
    </w:p>
    <w:p w:rsidR="00B2095C" w:rsidRDefault="00B2095C" w:rsidP="00B2095C">
      <w:pPr>
        <w:spacing w:after="0" w:line="360" w:lineRule="auto"/>
        <w:ind w:firstLine="567"/>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Методические рекомендации разработаны в строгом соответствии с программой учебного курса, учебным планом по направлению 44.03.01 «Педагогическое образование». Профиль «История. Археология»</w:t>
      </w:r>
    </w:p>
    <w:p w:rsidR="00B2095C" w:rsidRDefault="00B2095C" w:rsidP="00B2095C">
      <w:pPr>
        <w:autoSpaceDE w:val="0"/>
        <w:autoSpaceDN w:val="0"/>
        <w:adjustRightInd w:val="0"/>
        <w:spacing w:after="0" w:line="360" w:lineRule="auto"/>
        <w:ind w:firstLine="567"/>
        <w:jc w:val="both"/>
        <w:rPr>
          <w:rFonts w:ascii="Times New Roman" w:eastAsia="Times New Roman" w:hAnsi="Times New Roman" w:cs="Times New Roman"/>
          <w:sz w:val="28"/>
          <w:szCs w:val="28"/>
        </w:rPr>
      </w:pPr>
      <w:r>
        <w:rPr>
          <w:rFonts w:ascii="Times New Roman" w:eastAsia="Calibri" w:hAnsi="Times New Roman" w:cs="Times New Roman"/>
          <w:sz w:val="28"/>
          <w:szCs w:val="28"/>
          <w:lang w:eastAsia="ru-RU"/>
        </w:rPr>
        <w:t>Федеральным государственным образовательным стандартом высшего образования и предназначены для студентов дневного, очно-заочного и</w:t>
      </w:r>
      <w:r>
        <w:rPr>
          <w:rFonts w:ascii="Times New Roman" w:eastAsia="Times New Roman" w:hAnsi="Times New Roman" w:cs="Times New Roman"/>
          <w:sz w:val="28"/>
          <w:szCs w:val="28"/>
        </w:rPr>
        <w:t xml:space="preserve"> заочного отделений.</w:t>
      </w:r>
    </w:p>
    <w:p w:rsidR="00B2095C" w:rsidRDefault="00B2095C" w:rsidP="00B2095C">
      <w:pPr>
        <w:spacing w:after="0" w:line="36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Методические рекомендации по изучению дисциплины представляют собой комплекс рекомендаций и разъяснений, позволяющих студенту оптимальным образом организовать процесс изучения данной дисциплины. Содержание этих рекомендаций касается планирования и организации времени, необходимого для изучения дисциплины, использования материала учебно-методического комплекса, методических рекомендаций работы с литературой, рекомендаций по подготовке к экзамену; работы с тестовыми материалами.</w:t>
      </w:r>
    </w:p>
    <w:p w:rsidR="00B2095C" w:rsidRDefault="00B2095C" w:rsidP="00B2095C">
      <w:pPr>
        <w:spacing w:after="0" w:line="360" w:lineRule="auto"/>
        <w:ind w:firstLine="567"/>
        <w:jc w:val="both"/>
        <w:rPr>
          <w:rFonts w:ascii="Times New Roman" w:eastAsia="Times New Roman" w:hAnsi="Times New Roman" w:cs="Times New Roman"/>
          <w:sz w:val="28"/>
          <w:szCs w:val="28"/>
        </w:rPr>
      </w:pPr>
      <w:r>
        <w:rPr>
          <w:rFonts w:ascii="Times New Roman" w:eastAsia="Calibri" w:hAnsi="Times New Roman" w:cs="Times New Roman"/>
          <w:sz w:val="28"/>
          <w:szCs w:val="28"/>
          <w:lang w:eastAsia="ru-RU"/>
        </w:rPr>
        <w:t xml:space="preserve">При разработке рекомендаций мы исходили из того, что часть курса должна изучаться студентом самостоятельно. Следовательно, особое внимание уделили разработке методических рекомендаций к самостоятельной работе студентов. </w:t>
      </w:r>
      <w:r>
        <w:rPr>
          <w:rFonts w:ascii="Times New Roman" w:eastAsia="Times New Roman" w:hAnsi="Times New Roman" w:cs="Times New Roman"/>
          <w:sz w:val="28"/>
          <w:szCs w:val="28"/>
        </w:rPr>
        <w:t>Самостоятельная работа является наиболее эффективным видом обучения, ориентированным на приобретение студентами научных знаний, навыков и умений, а также их применение в дальнейшей профессиональной деятельности.</w:t>
      </w:r>
    </w:p>
    <w:p w:rsidR="00B2095C" w:rsidRDefault="00B2095C" w:rsidP="00B2095C">
      <w:pPr>
        <w:spacing w:after="0" w:line="360" w:lineRule="auto"/>
        <w:ind w:firstLine="567"/>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В результате регулярной самостоятельной работы, а также занятий под руководством преподавателя у студента должны быть сформированы общекультурные универсальные (общенаучные, социально-личностные, инструментальные) и профессиональные компетенции в соответствии с требованиями ФГОС ВО по данному направлению, исходя из учебной и методической целей изучаемой дисциплины, содержания учебного материала - выраженные в знаниях, умениях и навыках. </w:t>
      </w:r>
    </w:p>
    <w:p w:rsidR="00B2095C" w:rsidRDefault="00B2095C" w:rsidP="00B2095C">
      <w:pPr>
        <w:spacing w:after="0" w:line="360" w:lineRule="auto"/>
        <w:jc w:val="both"/>
        <w:rPr>
          <w:rFonts w:ascii="Times New Roman" w:eastAsia="Times New Roman" w:hAnsi="Times New Roman" w:cs="Times New Roman"/>
          <w:sz w:val="28"/>
          <w:szCs w:val="28"/>
        </w:rPr>
      </w:pPr>
    </w:p>
    <w:p w:rsidR="00B2095C" w:rsidRDefault="00B2095C" w:rsidP="00B2095C">
      <w:pPr>
        <w:spacing w:after="0" w:line="360" w:lineRule="auto"/>
        <w:jc w:val="center"/>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3. ПЛАНИРОВАНИЕ И ОРГАНИЗАЦИЯ ВРЕМЕНИ</w:t>
      </w:r>
    </w:p>
    <w:p w:rsidR="00B2095C" w:rsidRDefault="00B2095C" w:rsidP="00B2095C">
      <w:pPr>
        <w:spacing w:after="0" w:line="360" w:lineRule="auto"/>
        <w:jc w:val="center"/>
        <w:rPr>
          <w:rFonts w:ascii="Times New Roman" w:eastAsia="Times New Roman" w:hAnsi="Times New Roman" w:cs="Times New Roman"/>
          <w:sz w:val="28"/>
          <w:szCs w:val="28"/>
        </w:rPr>
      </w:pPr>
      <w:r>
        <w:rPr>
          <w:rFonts w:ascii="Times New Roman" w:eastAsia="Calibri" w:hAnsi="Times New Roman" w:cs="Times New Roman"/>
          <w:b/>
          <w:sz w:val="28"/>
          <w:szCs w:val="28"/>
          <w:lang w:eastAsia="ru-RU"/>
        </w:rPr>
        <w:t xml:space="preserve"> ИЗУЧЕНИЯ ДИСЦИПЛИНЫ</w:t>
      </w:r>
    </w:p>
    <w:p w:rsidR="00B2095C" w:rsidRDefault="00B2095C" w:rsidP="00B2095C">
      <w:pPr>
        <w:spacing w:after="0" w:line="360" w:lineRule="auto"/>
        <w:ind w:left="153"/>
        <w:contextualSpacing/>
        <w:jc w:val="both"/>
        <w:rPr>
          <w:rFonts w:ascii="Times New Roman" w:eastAsia="Calibri" w:hAnsi="Times New Roman" w:cs="Times New Roman"/>
          <w:sz w:val="28"/>
          <w:szCs w:val="28"/>
          <w:lang w:eastAsia="ru-RU"/>
        </w:rPr>
      </w:pPr>
    </w:p>
    <w:p w:rsidR="00B2095C" w:rsidRDefault="00B2095C" w:rsidP="00B2095C">
      <w:pPr>
        <w:autoSpaceDE w:val="0"/>
        <w:autoSpaceDN w:val="0"/>
        <w:adjustRightInd w:val="0"/>
        <w:spacing w:after="0" w:line="360" w:lineRule="auto"/>
        <w:ind w:firstLine="567"/>
        <w:jc w:val="both"/>
        <w:rPr>
          <w:rFonts w:ascii="Times New Roman" w:eastAsia="Calibri" w:hAnsi="Times New Roman" w:cs="Times New Roman"/>
          <w:sz w:val="28"/>
          <w:szCs w:val="28"/>
          <w:lang w:eastAsia="ru-RU"/>
        </w:rPr>
      </w:pPr>
      <w:r>
        <w:rPr>
          <w:rFonts w:ascii="Times New Roman" w:eastAsia="TimesNewRomanPSMT" w:hAnsi="Times New Roman" w:cs="Times New Roman"/>
          <w:sz w:val="28"/>
          <w:szCs w:val="28"/>
        </w:rPr>
        <w:t>Четкое планирование и организация времени является важным условием успешного овладения профессиональными знаниями и навыками. Рекомендуется выполнять все задания к практическим занятиям, а также задания, вынесенные на самостоятельную работу, и творческие задания непосредственно после соответствующей темы лекционного курса, что способствует лучшему усвоению материала, позволяет своевременно выявить и устранить "пробелы" в знаниях студентов, систематизировать ранее пройденный материал, на его основе приступить к овладению новыми знаниями и навыками.</w:t>
      </w:r>
    </w:p>
    <w:p w:rsidR="00B2095C" w:rsidRDefault="00B2095C" w:rsidP="00B2095C">
      <w:pPr>
        <w:spacing w:after="0" w:line="360" w:lineRule="auto"/>
        <w:ind w:firstLine="567"/>
        <w:jc w:val="both"/>
        <w:rPr>
          <w:rFonts w:ascii="Times New Roman" w:eastAsia="Calibri" w:hAnsi="Times New Roman" w:cs="Times New Roman"/>
          <w:bCs/>
          <w:sz w:val="28"/>
          <w:szCs w:val="28"/>
          <w:lang w:eastAsia="ru-RU"/>
        </w:rPr>
      </w:pPr>
      <w:r>
        <w:rPr>
          <w:rFonts w:ascii="Times New Roman" w:eastAsia="Calibri" w:hAnsi="Times New Roman" w:cs="Times New Roman"/>
          <w:sz w:val="28"/>
          <w:szCs w:val="28"/>
          <w:lang w:eastAsia="ru-RU"/>
        </w:rPr>
        <w:t xml:space="preserve">Планирование и организация времени представлены </w:t>
      </w:r>
      <w:r>
        <w:rPr>
          <w:rFonts w:ascii="Times New Roman" w:eastAsia="Calibri" w:hAnsi="Times New Roman" w:cs="Times New Roman"/>
          <w:bCs/>
          <w:sz w:val="28"/>
          <w:szCs w:val="28"/>
          <w:lang w:eastAsia="ru-RU"/>
        </w:rPr>
        <w:t>согласно учебному плану.</w:t>
      </w:r>
    </w:p>
    <w:p w:rsidR="00B2095C" w:rsidRDefault="00B2095C" w:rsidP="00B2095C">
      <w:pPr>
        <w:spacing w:after="0" w:line="360" w:lineRule="auto"/>
        <w:ind w:firstLine="567"/>
        <w:jc w:val="both"/>
        <w:rPr>
          <w:rFonts w:ascii="Times New Roman" w:eastAsia="Calibri" w:hAnsi="Times New Roman" w:cs="Times New Roman"/>
          <w:bCs/>
          <w:sz w:val="28"/>
          <w:szCs w:val="28"/>
          <w:lang w:eastAsia="ru-RU"/>
        </w:rPr>
      </w:pPr>
      <w:r>
        <w:rPr>
          <w:rFonts w:ascii="Times New Roman" w:eastAsia="Calibri" w:hAnsi="Times New Roman" w:cs="Times New Roman"/>
          <w:bCs/>
          <w:sz w:val="28"/>
          <w:szCs w:val="28"/>
          <w:lang w:eastAsia="ru-RU"/>
        </w:rPr>
        <w:tab/>
      </w:r>
      <w:r>
        <w:rPr>
          <w:rFonts w:ascii="Times New Roman" w:eastAsia="Calibri" w:hAnsi="Times New Roman" w:cs="Times New Roman"/>
          <w:bCs/>
          <w:sz w:val="28"/>
          <w:szCs w:val="28"/>
          <w:lang w:eastAsia="ru-RU"/>
        </w:rPr>
        <w:tab/>
      </w:r>
      <w:r>
        <w:rPr>
          <w:rFonts w:ascii="Times New Roman" w:eastAsia="Calibri" w:hAnsi="Times New Roman" w:cs="Times New Roman"/>
          <w:bCs/>
          <w:sz w:val="28"/>
          <w:szCs w:val="28"/>
          <w:lang w:eastAsia="ru-RU"/>
        </w:rPr>
        <w:tab/>
      </w:r>
      <w:r>
        <w:rPr>
          <w:rFonts w:ascii="Times New Roman" w:eastAsia="Calibri" w:hAnsi="Times New Roman" w:cs="Times New Roman"/>
          <w:bCs/>
          <w:sz w:val="28"/>
          <w:szCs w:val="28"/>
          <w:lang w:eastAsia="ru-RU"/>
        </w:rPr>
        <w:tab/>
      </w:r>
    </w:p>
    <w:p w:rsidR="00B2095C" w:rsidRDefault="00B2095C" w:rsidP="00B2095C">
      <w:pPr>
        <w:spacing w:after="0" w:line="360" w:lineRule="auto"/>
        <w:jc w:val="center"/>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4. ИСПОЛЬЗОВАНИЕ МАТЕРИАЛОВ</w:t>
      </w:r>
    </w:p>
    <w:p w:rsidR="00B2095C" w:rsidRDefault="00B2095C" w:rsidP="00B2095C">
      <w:pPr>
        <w:spacing w:after="0" w:line="360" w:lineRule="auto"/>
        <w:jc w:val="center"/>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УЧЕБНО-МЕТОДИЧЕСКОГО КОМПЛЕКСА</w:t>
      </w:r>
    </w:p>
    <w:p w:rsidR="00B2095C" w:rsidRDefault="00B2095C" w:rsidP="00B2095C">
      <w:pPr>
        <w:autoSpaceDE w:val="0"/>
        <w:autoSpaceDN w:val="0"/>
        <w:adjustRightInd w:val="0"/>
        <w:spacing w:after="0" w:line="360" w:lineRule="auto"/>
        <w:ind w:firstLine="567"/>
        <w:jc w:val="both"/>
        <w:rPr>
          <w:rFonts w:ascii="Times New Roman" w:eastAsia="Calibri" w:hAnsi="Times New Roman" w:cs="Times New Roman"/>
          <w:sz w:val="28"/>
          <w:szCs w:val="28"/>
          <w:lang w:eastAsia="ru-RU"/>
        </w:rPr>
      </w:pPr>
      <w:r>
        <w:rPr>
          <w:rFonts w:ascii="Times New Roman" w:eastAsia="Times New Roman" w:hAnsi="Times New Roman" w:cs="Times New Roman"/>
          <w:sz w:val="28"/>
          <w:szCs w:val="28"/>
        </w:rPr>
        <w:t>Система университетского обучения основывается на рациональном сочетании нескольких видов учебной деятельности, в том числе: лекций, практических занятий и самостоятельной работы студентов (как под руководством преподавателя, так и без руководства).</w:t>
      </w:r>
      <w:r>
        <w:rPr>
          <w:rFonts w:ascii="TimesNewRoman" w:eastAsia="Calibri" w:hAnsi="TimesNewRoman" w:cs="TimesNewRoman" w:hint="eastAsia"/>
          <w:sz w:val="28"/>
          <w:szCs w:val="28"/>
        </w:rPr>
        <w:t xml:space="preserve"> </w:t>
      </w:r>
      <w:r>
        <w:rPr>
          <w:rFonts w:ascii="Times New Roman" w:eastAsia="Calibri" w:hAnsi="Times New Roman" w:cs="Times New Roman"/>
          <w:sz w:val="28"/>
          <w:szCs w:val="28"/>
          <w:lang w:eastAsia="ru-RU"/>
        </w:rPr>
        <w:t xml:space="preserve">Основными способами самостоятельной работы по изучению дисциплины являются: </w:t>
      </w:r>
    </w:p>
    <w:p w:rsidR="00B2095C" w:rsidRDefault="00B2095C" w:rsidP="00B2095C">
      <w:pPr>
        <w:numPr>
          <w:ilvl w:val="0"/>
          <w:numId w:val="1"/>
        </w:numPr>
        <w:autoSpaceDE w:val="0"/>
        <w:autoSpaceDN w:val="0"/>
        <w:adjustRightInd w:val="0"/>
        <w:spacing w:after="0" w:line="360"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изучение и конспектирование первоисточников; </w:t>
      </w:r>
    </w:p>
    <w:p w:rsidR="00B2095C" w:rsidRDefault="00B2095C" w:rsidP="00B2095C">
      <w:pPr>
        <w:numPr>
          <w:ilvl w:val="0"/>
          <w:numId w:val="1"/>
        </w:numPr>
        <w:autoSpaceDE w:val="0"/>
        <w:autoSpaceDN w:val="0"/>
        <w:adjustRightInd w:val="0"/>
        <w:spacing w:after="0" w:line="360"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чтение учебников, учебно-методических пособий и другой учебной литературы;  </w:t>
      </w:r>
    </w:p>
    <w:p w:rsidR="00B2095C" w:rsidRDefault="00B2095C" w:rsidP="00B2095C">
      <w:pPr>
        <w:numPr>
          <w:ilvl w:val="0"/>
          <w:numId w:val="1"/>
        </w:numPr>
        <w:autoSpaceDE w:val="0"/>
        <w:autoSpaceDN w:val="0"/>
        <w:adjustRightInd w:val="0"/>
        <w:spacing w:after="0" w:line="360"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регулярное чтение журналов, газет, просмотр и прослушивание теле- и радиопередач; </w:t>
      </w:r>
    </w:p>
    <w:p w:rsidR="00B2095C" w:rsidRDefault="00B2095C" w:rsidP="00B2095C">
      <w:pPr>
        <w:numPr>
          <w:ilvl w:val="0"/>
          <w:numId w:val="1"/>
        </w:numPr>
        <w:autoSpaceDE w:val="0"/>
        <w:autoSpaceDN w:val="0"/>
        <w:adjustRightInd w:val="0"/>
        <w:spacing w:after="0" w:line="360"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работа над конспектами лекций, их дополнение материалом из учебников (учебных пособий);</w:t>
      </w:r>
    </w:p>
    <w:p w:rsidR="00B2095C" w:rsidRDefault="00B2095C" w:rsidP="00B2095C">
      <w:pPr>
        <w:numPr>
          <w:ilvl w:val="0"/>
          <w:numId w:val="1"/>
        </w:numPr>
        <w:autoSpaceDE w:val="0"/>
        <w:autoSpaceDN w:val="0"/>
        <w:adjustRightInd w:val="0"/>
        <w:spacing w:after="0" w:line="360"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формулировка развернутых ответов на вопросы для подготовки к практическим занятиям; </w:t>
      </w:r>
    </w:p>
    <w:p w:rsidR="00B2095C" w:rsidRDefault="00B2095C" w:rsidP="00B2095C">
      <w:pPr>
        <w:numPr>
          <w:ilvl w:val="0"/>
          <w:numId w:val="1"/>
        </w:numPr>
        <w:autoSpaceDE w:val="0"/>
        <w:autoSpaceDN w:val="0"/>
        <w:adjustRightInd w:val="0"/>
        <w:spacing w:after="0" w:line="360"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подготовка к экзамену, работа с тестовым материалом.</w:t>
      </w:r>
    </w:p>
    <w:p w:rsidR="00B2095C" w:rsidRDefault="00B2095C" w:rsidP="00B2095C">
      <w:pPr>
        <w:autoSpaceDE w:val="0"/>
        <w:autoSpaceDN w:val="0"/>
        <w:adjustRightInd w:val="0"/>
        <w:spacing w:after="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 изучении курса рекомендуется следующая последовательность обучения: вначале студентам необходимо ознакомиться с рабочей программой курса и методическими рекомендациями по его изучению; изучить материал по учебникам и лекциям, затем следует обратиться к дополнительной литературе, нормативным актам, периодическим изданиям и пр. </w:t>
      </w:r>
    </w:p>
    <w:p w:rsidR="00B2095C" w:rsidRDefault="00B2095C" w:rsidP="00B2095C">
      <w:pPr>
        <w:autoSpaceDE w:val="0"/>
        <w:autoSpaceDN w:val="0"/>
        <w:adjustRightInd w:val="0"/>
        <w:spacing w:after="0" w:line="360" w:lineRule="auto"/>
        <w:ind w:firstLine="567"/>
        <w:jc w:val="both"/>
        <w:rPr>
          <w:rFonts w:ascii="Times New Roman" w:eastAsia="Times New Roman" w:hAnsi="Times New Roman" w:cs="Times New Roman"/>
          <w:sz w:val="28"/>
          <w:szCs w:val="28"/>
        </w:rPr>
      </w:pPr>
      <w:r>
        <w:rPr>
          <w:rFonts w:ascii="Times New Roman" w:eastAsia="TimesNewRomanPSMT" w:hAnsi="Times New Roman" w:cs="Times New Roman"/>
          <w:sz w:val="28"/>
          <w:szCs w:val="28"/>
        </w:rPr>
        <w:t>О</w:t>
      </w:r>
      <w:r>
        <w:rPr>
          <w:rFonts w:ascii="Times New Roman" w:eastAsia="Times New Roman" w:hAnsi="Times New Roman" w:cs="Times New Roman"/>
          <w:sz w:val="28"/>
          <w:szCs w:val="28"/>
        </w:rPr>
        <w:t>бязательным условием закрепления и углубления знаний является активное участие студентов в обсуждении теоретических и практических вопросов на практических занятиях, подготовка индивидуальных творческих заданий, докладов, а также самостоятельное решение тестов, приведенных в учебно-методических комплексах изучаемой дисциплины.</w:t>
      </w:r>
    </w:p>
    <w:p w:rsidR="00B2095C" w:rsidRDefault="00B2095C" w:rsidP="00B2095C">
      <w:pPr>
        <w:autoSpaceDE w:val="0"/>
        <w:autoSpaceDN w:val="0"/>
        <w:adjustRightInd w:val="0"/>
        <w:spacing w:after="0" w:line="360" w:lineRule="auto"/>
        <w:ind w:firstLine="567"/>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 xml:space="preserve">В качестве контроля усвоения пройденного материала, помимо вопросов, обсуждаемых в ходе практических занятий, студенты готовятся к сдаче промежуточной аттестации в виде экзамена. К экзамену допускаются студенты, успешно справившиеся с изучением дисциплины, в </w:t>
      </w:r>
      <w:proofErr w:type="spellStart"/>
      <w:r>
        <w:rPr>
          <w:rFonts w:ascii="Times New Roman" w:eastAsia="TimesNewRomanPSMT" w:hAnsi="Times New Roman" w:cs="Times New Roman"/>
          <w:sz w:val="28"/>
          <w:szCs w:val="28"/>
        </w:rPr>
        <w:t>т.ч</w:t>
      </w:r>
      <w:proofErr w:type="spellEnd"/>
      <w:r>
        <w:rPr>
          <w:rFonts w:ascii="Times New Roman" w:eastAsia="TimesNewRomanPSMT" w:hAnsi="Times New Roman" w:cs="Times New Roman"/>
          <w:sz w:val="28"/>
          <w:szCs w:val="28"/>
        </w:rPr>
        <w:t>. выполнившие все задания, вынесенные на контроль.</w:t>
      </w:r>
    </w:p>
    <w:p w:rsidR="00B2095C" w:rsidRDefault="00B2095C" w:rsidP="00B2095C">
      <w:pPr>
        <w:autoSpaceDE w:val="0"/>
        <w:autoSpaceDN w:val="0"/>
        <w:adjustRightInd w:val="0"/>
        <w:spacing w:after="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Методические рекомендации при работе с лекцией. </w:t>
      </w:r>
      <w:r>
        <w:rPr>
          <w:rFonts w:ascii="Times New Roman" w:eastAsia="Times New Roman" w:hAnsi="Times New Roman" w:cs="Times New Roman"/>
          <w:sz w:val="28"/>
          <w:szCs w:val="28"/>
        </w:rPr>
        <w:t>Знакомство с изучаемой дисциплиной происходит уже на первой лекции, где от студента требуется не просто внимание, но и самостоятельное оформление конспекта.</w:t>
      </w:r>
    </w:p>
    <w:p w:rsidR="00B2095C" w:rsidRDefault="00B2095C" w:rsidP="00B2095C">
      <w:pPr>
        <w:autoSpaceDE w:val="0"/>
        <w:autoSpaceDN w:val="0"/>
        <w:adjustRightInd w:val="0"/>
        <w:spacing w:after="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При работе с конспектом лекций необходимо учитывать тот фактор, что одни лекции дают ответы на конкретные вопросы темы, другие – лишь выявляют взаимосвязи между явлениями, помогая студенту понять глубинные процессы развития изучаемого предмета как в истории, так и в настоящее время. Несмотря на наличие разных видов лекций, дадим несколько общих советов по их конспектированию и дальнейшей работе с записями.</w:t>
      </w:r>
    </w:p>
    <w:p w:rsidR="00B2095C" w:rsidRDefault="00B2095C" w:rsidP="00B2095C">
      <w:pPr>
        <w:autoSpaceDE w:val="0"/>
        <w:autoSpaceDN w:val="0"/>
        <w:adjustRightInd w:val="0"/>
        <w:spacing w:after="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При написании конспекта необходимо максимально использовать «зрительную» память, чтобы конспект легко воспринимался зрительно. Рекомендуется фиксировать тему лекции и дату её проведения; записывать план лекции и список рекомендованной литературы для детального изучения темы; выделять заголовки, отделять друг от друга вопросы, подчеркивать термины и определения.</w:t>
      </w:r>
    </w:p>
    <w:p w:rsidR="00B2095C" w:rsidRDefault="00B2095C" w:rsidP="00B2095C">
      <w:pPr>
        <w:autoSpaceDE w:val="0"/>
        <w:autoSpaceDN w:val="0"/>
        <w:adjustRightInd w:val="0"/>
        <w:spacing w:after="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Следует обращать внимание на акценты, выводы, которые делает лектор, отмечая наиболее важные моменты в лекционном материале.</w:t>
      </w:r>
    </w:p>
    <w:p w:rsidR="00B2095C" w:rsidRDefault="00B2095C" w:rsidP="00B2095C">
      <w:pPr>
        <w:autoSpaceDE w:val="0"/>
        <w:autoSpaceDN w:val="0"/>
        <w:adjustRightInd w:val="0"/>
        <w:spacing w:after="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 Целесообразно не записывать каждое слово лектора, а вначале понять основную мысль, излагаемую лектором, а затем записать, используя сокращения.</w:t>
      </w:r>
    </w:p>
    <w:p w:rsidR="00B2095C" w:rsidRDefault="00B2095C" w:rsidP="00B2095C">
      <w:pPr>
        <w:spacing w:after="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Можно создать собственную систему сокращений, аббревиатур и символов. Однако при дальнейшей работе с конспектом символы лучше заменить обычными словами для быстрого зрительного восприятия текста.</w:t>
      </w:r>
    </w:p>
    <w:p w:rsidR="00B2095C" w:rsidRDefault="00B2095C" w:rsidP="00B2095C">
      <w:pPr>
        <w:autoSpaceDE w:val="0"/>
        <w:autoSpaceDN w:val="0"/>
        <w:adjustRightInd w:val="0"/>
        <w:spacing w:after="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 Конспектируя лекцию, лучше оставлять поля, на которых позднее, при самостоятельной работе с конспектом, можно сделать дополнительные записи, отметить непонятные места.</w:t>
      </w:r>
    </w:p>
    <w:p w:rsidR="00B2095C" w:rsidRDefault="00B2095C" w:rsidP="00B2095C">
      <w:pPr>
        <w:autoSpaceDE w:val="0"/>
        <w:autoSpaceDN w:val="0"/>
        <w:adjustRightInd w:val="0"/>
        <w:spacing w:after="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6. Необходимо прочитать лекцию перед практическим занятием по соответствующей теме. Дополнить ее содержание, воспользовавшись информацией из литературы, предложенной для самостоятельного изучения.</w:t>
      </w:r>
    </w:p>
    <w:p w:rsidR="00B2095C" w:rsidRDefault="00B2095C" w:rsidP="00B2095C">
      <w:pPr>
        <w:autoSpaceDE w:val="0"/>
        <w:autoSpaceDN w:val="0"/>
        <w:adjustRightInd w:val="0"/>
        <w:spacing w:after="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7. Термины, встречающиеся в лекции, вынести в </w:t>
      </w:r>
      <w:proofErr w:type="spellStart"/>
      <w:r>
        <w:rPr>
          <w:rFonts w:ascii="Times New Roman" w:eastAsia="Times New Roman" w:hAnsi="Times New Roman" w:cs="Times New Roman"/>
          <w:sz w:val="28"/>
          <w:szCs w:val="28"/>
        </w:rPr>
        <w:t>терминоведческий</w:t>
      </w:r>
      <w:proofErr w:type="spellEnd"/>
      <w:r>
        <w:rPr>
          <w:rFonts w:ascii="Times New Roman" w:eastAsia="Times New Roman" w:hAnsi="Times New Roman" w:cs="Times New Roman"/>
          <w:sz w:val="28"/>
          <w:szCs w:val="28"/>
        </w:rPr>
        <w:t xml:space="preserve"> словарь дисциплины.</w:t>
      </w:r>
    </w:p>
    <w:p w:rsidR="00B2095C" w:rsidRDefault="00B2095C" w:rsidP="00B2095C">
      <w:pPr>
        <w:autoSpaceDE w:val="0"/>
        <w:autoSpaceDN w:val="0"/>
        <w:adjustRightInd w:val="0"/>
        <w:spacing w:after="0" w:line="360" w:lineRule="auto"/>
        <w:ind w:firstLine="567"/>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Методические рекомендации по подготовке к практическим занятиям. </w:t>
      </w:r>
      <w:r>
        <w:rPr>
          <w:rFonts w:ascii="Times New Roman" w:eastAsia="Times New Roman" w:hAnsi="Times New Roman" w:cs="Times New Roman"/>
          <w:sz w:val="28"/>
          <w:szCs w:val="28"/>
        </w:rPr>
        <w:t>Практические занятия - одна из форм учебного занятия, направленная на развитие самостоятельности учащихся и приобретение умений и навыков. Практические занятия по отдельным дисциплинам позволяют студентам привить практические навыки самостоятельной работы с научной и справочной литературой, документами, получить навык редакторской работы и публичных выступлений, работы с различными текстами.</w:t>
      </w:r>
      <w:r>
        <w:rPr>
          <w:rFonts w:ascii="Times New Roman" w:eastAsia="Calibri" w:hAnsi="Times New Roman" w:cs="Times New Roman"/>
          <w:sz w:val="28"/>
          <w:szCs w:val="28"/>
          <w:lang w:eastAsia="ru-RU"/>
        </w:rPr>
        <w:t xml:space="preserve"> Практические занятия проводятся под руководством преподавателя.</w:t>
      </w:r>
    </w:p>
    <w:p w:rsidR="00B2095C" w:rsidRDefault="00B2095C" w:rsidP="00B2095C">
      <w:pPr>
        <w:autoSpaceDE w:val="0"/>
        <w:autoSpaceDN w:val="0"/>
        <w:adjustRightInd w:val="0"/>
        <w:spacing w:after="0" w:line="360" w:lineRule="auto"/>
        <w:ind w:firstLine="567"/>
        <w:jc w:val="both"/>
        <w:rPr>
          <w:rFonts w:ascii="Times New Roman" w:eastAsia="Times New Roman" w:hAnsi="Times New Roman" w:cs="Times New Roman"/>
          <w:sz w:val="28"/>
          <w:szCs w:val="28"/>
        </w:rPr>
      </w:pPr>
      <w:r>
        <w:rPr>
          <w:rFonts w:ascii="Times New Roman" w:eastAsia="TimesNewRomanPSMT" w:hAnsi="Times New Roman" w:cs="Times New Roman"/>
          <w:sz w:val="28"/>
          <w:szCs w:val="28"/>
        </w:rPr>
        <w:t>В качестве контроля усвоения пройденного материала, помимо вопросов, обсуждаемых в ходе практических занятий - предусмотрены учебным планом контрольные работы, сдача экзамена.</w:t>
      </w:r>
    </w:p>
    <w:p w:rsidR="00B2095C" w:rsidRDefault="00B2095C" w:rsidP="00B2095C">
      <w:pPr>
        <w:autoSpaceDE w:val="0"/>
        <w:autoSpaceDN w:val="0"/>
        <w:adjustRightInd w:val="0"/>
        <w:spacing w:after="0" w:line="360" w:lineRule="auto"/>
        <w:ind w:firstLine="567"/>
        <w:jc w:val="both"/>
        <w:rPr>
          <w:rFonts w:ascii="Times New Roman" w:eastAsia="Calibri" w:hAnsi="Times New Roman" w:cs="Times New Roman"/>
          <w:sz w:val="28"/>
          <w:szCs w:val="28"/>
          <w:lang w:eastAsia="ru-RU"/>
        </w:rPr>
      </w:pPr>
      <w:r>
        <w:rPr>
          <w:rFonts w:ascii="Times New Roman" w:eastAsia="Times New Roman" w:hAnsi="Times New Roman" w:cs="Times New Roman"/>
          <w:b/>
          <w:bCs/>
          <w:iCs/>
          <w:color w:val="000000"/>
          <w:sz w:val="28"/>
          <w:szCs w:val="28"/>
        </w:rPr>
        <w:t xml:space="preserve">Методические указания к написанию контрольной работы. </w:t>
      </w:r>
      <w:r>
        <w:rPr>
          <w:rFonts w:ascii="Times New Roman" w:eastAsia="Calibri" w:hAnsi="Times New Roman" w:cs="Times New Roman"/>
          <w:sz w:val="28"/>
          <w:szCs w:val="28"/>
          <w:lang w:eastAsia="ru-RU"/>
        </w:rPr>
        <w:t xml:space="preserve">В процессе изучения дисциплины студент готовит письменную контрольную работу (согласно учебному плану). При написании работы необходимо проявить навыки самостоятельной работы, показать умение пользоваться литературными источниками, директивными документами, фактическим материалом. Содержание работы необходимо излагать своими словами, логически последовательно. </w:t>
      </w:r>
    </w:p>
    <w:p w:rsidR="00B2095C" w:rsidRDefault="00B2095C" w:rsidP="00B2095C">
      <w:pPr>
        <w:autoSpaceDE w:val="0"/>
        <w:autoSpaceDN w:val="0"/>
        <w:adjustRightInd w:val="0"/>
        <w:spacing w:after="0" w:line="36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Начинать работу надо с тщательного изучения методических рекомендаций по дисциплине. Далее надо подобрать необходимую литературу. В процессе написания работы можно привлечь дополнительную литературу, более углубленно рассматривающую различные аспекты темы. В случае затруднения в выборе литературы можно обратиться за консультацией к преподавателю. </w:t>
      </w:r>
    </w:p>
    <w:p w:rsidR="00B2095C" w:rsidRDefault="00B2095C" w:rsidP="00B2095C">
      <w:pPr>
        <w:autoSpaceDE w:val="0"/>
        <w:autoSpaceDN w:val="0"/>
        <w:adjustRightInd w:val="0"/>
        <w:spacing w:after="0" w:line="36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Обязательной является предварительная консультация, на которой уточняется вариант, обсуждается необходимость привлечения дополнительной литературы, а также основные направления разработки тем. Контрольная работа должна освещать основные вопросы в свете проработанной литературы и фактического материала, привлекаемого в качестве иллюстраций. </w:t>
      </w:r>
    </w:p>
    <w:p w:rsidR="00B2095C" w:rsidRDefault="00B2095C" w:rsidP="00B2095C">
      <w:pPr>
        <w:autoSpaceDE w:val="0"/>
        <w:autoSpaceDN w:val="0"/>
        <w:adjustRightInd w:val="0"/>
        <w:spacing w:after="0" w:line="36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Недопустимо дословное переписывание литературных источников, особенно устаревших. Как правило, не следует использовать периодическую печать, учебники, брошюры и статьи более чем пятилетней давности издания. </w:t>
      </w:r>
    </w:p>
    <w:p w:rsidR="00B2095C" w:rsidRDefault="00B2095C" w:rsidP="00B2095C">
      <w:pPr>
        <w:autoSpaceDE w:val="0"/>
        <w:autoSpaceDN w:val="0"/>
        <w:adjustRightInd w:val="0"/>
        <w:spacing w:after="0" w:line="36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Написание работы следует осуществлять в такой последовательности: после предварительной консультации с преподавателем необходимо подобрать соответствующий библиографический материал. На основе изученного материала составить развернутый план, придерживаясь которого, следует излагать содержание темы. Фактические данные, примеры необходимо приводить по ходу изложения вопросов и лишь в отдельных случаях давать в виде приложения в конце работы. Значительно повышает ценность работы иллюстрационный материал. </w:t>
      </w:r>
    </w:p>
    <w:p w:rsidR="00B2095C" w:rsidRDefault="00B2095C" w:rsidP="00B2095C">
      <w:pPr>
        <w:spacing w:after="0" w:line="360" w:lineRule="auto"/>
        <w:ind w:firstLine="567"/>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Работа должна быть напечатана (написана от руки) с полями для замечаний. Типовую структуру письменной работы определяют ряд стандартов. Независимо от того, на каком фактическом материале выполнена работа, она должна включать следующие элементы:</w:t>
      </w:r>
    </w:p>
    <w:p w:rsidR="00B2095C" w:rsidRDefault="00B2095C" w:rsidP="00B2095C">
      <w:pPr>
        <w:numPr>
          <w:ilvl w:val="1"/>
          <w:numId w:val="2"/>
        </w:numPr>
        <w:spacing w:after="0" w:line="360"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титульный лист;</w:t>
      </w:r>
    </w:p>
    <w:p w:rsidR="00B2095C" w:rsidRDefault="00B2095C" w:rsidP="00B2095C">
      <w:pPr>
        <w:numPr>
          <w:ilvl w:val="1"/>
          <w:numId w:val="2"/>
        </w:numPr>
        <w:spacing w:after="0" w:line="360"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оглавление (содержание);</w:t>
      </w:r>
    </w:p>
    <w:p w:rsidR="00B2095C" w:rsidRDefault="00B2095C" w:rsidP="00B2095C">
      <w:pPr>
        <w:numPr>
          <w:ilvl w:val="1"/>
          <w:numId w:val="2"/>
        </w:numPr>
        <w:spacing w:after="0" w:line="360"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ответы на вопросы;</w:t>
      </w:r>
    </w:p>
    <w:p w:rsidR="00B2095C" w:rsidRDefault="00B2095C" w:rsidP="00B2095C">
      <w:pPr>
        <w:numPr>
          <w:ilvl w:val="1"/>
          <w:numId w:val="2"/>
        </w:numPr>
        <w:spacing w:after="0" w:line="360"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перечень информационных ресурсов.</w:t>
      </w:r>
    </w:p>
    <w:p w:rsidR="00B2095C" w:rsidRDefault="00B2095C" w:rsidP="00B2095C">
      <w:pPr>
        <w:spacing w:after="0" w:line="360" w:lineRule="auto"/>
        <w:ind w:firstLine="426"/>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Работу должны отличать четкость построения; логическая последовательность изложения материала, раскрывающего тему работы; убедительность аргументации; краткость и четкость формулировок, доказательность выводов и основательность рекомендаций. </w:t>
      </w:r>
    </w:p>
    <w:p w:rsidR="00B2095C" w:rsidRDefault="00B2095C" w:rsidP="00B2095C">
      <w:pPr>
        <w:spacing w:after="0" w:line="360" w:lineRule="auto"/>
        <w:ind w:firstLine="540"/>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Титульный лист является первой страницей контрольной работы и заполняется по строго определенным правилам.</w:t>
      </w:r>
    </w:p>
    <w:p w:rsidR="00B2095C" w:rsidRDefault="00B2095C" w:rsidP="00B2095C">
      <w:pPr>
        <w:spacing w:after="0" w:line="36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Письменные работы обучающихся оформляют:</w:t>
      </w:r>
    </w:p>
    <w:p w:rsidR="00B2095C" w:rsidRDefault="00B2095C" w:rsidP="00B2095C">
      <w:pPr>
        <w:spacing w:after="0" w:line="36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в печатном виде на одной стороне листа белой бумаги формата А4; </w:t>
      </w:r>
    </w:p>
    <w:p w:rsidR="00B2095C" w:rsidRDefault="00B2095C" w:rsidP="00B2095C">
      <w:pPr>
        <w:spacing w:after="0" w:line="36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без рамок, соблюдая следующие размеры:</w:t>
      </w:r>
    </w:p>
    <w:p w:rsidR="00B2095C" w:rsidRDefault="00B2095C" w:rsidP="00B2095C">
      <w:pPr>
        <w:widowControl w:val="0"/>
        <w:suppressAutoHyphens/>
        <w:spacing w:after="0" w:line="36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расстояние от левого края страницы </w:t>
      </w:r>
      <w:r>
        <w:rPr>
          <w:rFonts w:ascii="Times New Roman" w:eastAsia="Calibri" w:hAnsi="Times New Roman" w:cs="Times New Roman"/>
          <w:spacing w:val="-6"/>
          <w:sz w:val="28"/>
          <w:szCs w:val="28"/>
          <w:lang w:eastAsia="ru-RU"/>
        </w:rPr>
        <w:t xml:space="preserve">до границ текста </w:t>
      </w:r>
      <w:r>
        <w:rPr>
          <w:rFonts w:ascii="Times New Roman" w:eastAsia="Calibri" w:hAnsi="Times New Roman" w:cs="Times New Roman"/>
          <w:sz w:val="28"/>
          <w:szCs w:val="28"/>
          <w:lang w:eastAsia="ru-RU"/>
        </w:rPr>
        <w:t>–30 мм;</w:t>
      </w:r>
    </w:p>
    <w:p w:rsidR="00B2095C" w:rsidRDefault="00B2095C" w:rsidP="00B2095C">
      <w:pPr>
        <w:widowControl w:val="0"/>
        <w:suppressAutoHyphens/>
        <w:spacing w:after="0" w:line="360" w:lineRule="auto"/>
        <w:ind w:firstLine="709"/>
        <w:jc w:val="both"/>
        <w:rPr>
          <w:rFonts w:ascii="Times New Roman" w:eastAsia="Calibri" w:hAnsi="Times New Roman" w:cs="Times New Roman"/>
          <w:spacing w:val="-4"/>
          <w:sz w:val="28"/>
          <w:szCs w:val="28"/>
          <w:lang w:eastAsia="ru-RU"/>
        </w:rPr>
      </w:pPr>
      <w:r>
        <w:rPr>
          <w:rFonts w:ascii="Times New Roman" w:eastAsia="Calibri" w:hAnsi="Times New Roman" w:cs="Times New Roman"/>
          <w:spacing w:val="-4"/>
          <w:sz w:val="28"/>
          <w:szCs w:val="28"/>
          <w:lang w:eastAsia="ru-RU"/>
        </w:rPr>
        <w:t xml:space="preserve">– расстояние </w:t>
      </w:r>
      <w:r>
        <w:rPr>
          <w:rFonts w:ascii="Times New Roman" w:eastAsia="Calibri" w:hAnsi="Times New Roman" w:cs="Times New Roman"/>
          <w:sz w:val="28"/>
          <w:szCs w:val="28"/>
          <w:lang w:eastAsia="ru-RU"/>
        </w:rPr>
        <w:t xml:space="preserve">от верхней и нижней строки </w:t>
      </w:r>
      <w:r>
        <w:rPr>
          <w:rFonts w:ascii="Times New Roman" w:eastAsia="Calibri" w:hAnsi="Times New Roman" w:cs="Times New Roman"/>
          <w:spacing w:val="-4"/>
          <w:sz w:val="28"/>
          <w:szCs w:val="28"/>
          <w:lang w:eastAsia="ru-RU"/>
        </w:rPr>
        <w:t xml:space="preserve">текста до верхнего и нижнего краев страницы – 20 мм; </w:t>
      </w:r>
    </w:p>
    <w:p w:rsidR="00B2095C" w:rsidRDefault="00B2095C" w:rsidP="00B2095C">
      <w:pPr>
        <w:widowControl w:val="0"/>
        <w:suppressAutoHyphens/>
        <w:spacing w:after="0" w:line="360" w:lineRule="auto"/>
        <w:ind w:firstLine="709"/>
        <w:jc w:val="both"/>
        <w:rPr>
          <w:rFonts w:ascii="Times New Roman" w:eastAsia="Calibri" w:hAnsi="Times New Roman" w:cs="Times New Roman"/>
          <w:spacing w:val="-4"/>
          <w:sz w:val="28"/>
          <w:szCs w:val="28"/>
          <w:lang w:eastAsia="ru-RU"/>
        </w:rPr>
      </w:pPr>
      <w:r>
        <w:rPr>
          <w:rFonts w:ascii="Times New Roman" w:eastAsia="Calibri" w:hAnsi="Times New Roman" w:cs="Times New Roman"/>
          <w:spacing w:val="-4"/>
          <w:sz w:val="28"/>
          <w:szCs w:val="28"/>
          <w:lang w:eastAsia="ru-RU"/>
        </w:rPr>
        <w:t>– расстояние от правого края страницы до текста – 10 мм;</w:t>
      </w:r>
    </w:p>
    <w:p w:rsidR="00B2095C" w:rsidRDefault="00B2095C" w:rsidP="00B2095C">
      <w:pPr>
        <w:spacing w:after="0" w:line="360" w:lineRule="auto"/>
        <w:ind w:firstLine="709"/>
        <w:jc w:val="both"/>
        <w:rPr>
          <w:rFonts w:ascii="Times New Roman" w:eastAsia="Calibri" w:hAnsi="Times New Roman" w:cs="Times New Roman"/>
          <w:bCs/>
          <w:sz w:val="28"/>
          <w:szCs w:val="28"/>
          <w:lang w:val="en-US" w:eastAsia="ru-RU"/>
        </w:rPr>
      </w:pPr>
      <w:r>
        <w:rPr>
          <w:rFonts w:ascii="Times New Roman" w:eastAsia="Calibri" w:hAnsi="Times New Roman" w:cs="Times New Roman"/>
          <w:sz w:val="28"/>
          <w:szCs w:val="28"/>
          <w:lang w:val="en-US" w:eastAsia="ru-RU"/>
        </w:rPr>
        <w:t xml:space="preserve">– </w:t>
      </w:r>
      <w:r>
        <w:rPr>
          <w:rFonts w:ascii="Times New Roman" w:eastAsia="Calibri" w:hAnsi="Times New Roman" w:cs="Times New Roman"/>
          <w:sz w:val="28"/>
          <w:szCs w:val="28"/>
          <w:lang w:eastAsia="ru-RU"/>
        </w:rPr>
        <w:t>гарнитура</w:t>
      </w:r>
      <w:r>
        <w:rPr>
          <w:rFonts w:ascii="Times New Roman" w:eastAsia="Calibri" w:hAnsi="Times New Roman" w:cs="Times New Roman"/>
          <w:sz w:val="28"/>
          <w:szCs w:val="28"/>
          <w:lang w:val="en-US" w:eastAsia="ru-RU"/>
        </w:rPr>
        <w:t xml:space="preserve"> </w:t>
      </w:r>
      <w:r>
        <w:rPr>
          <w:rFonts w:ascii="Times New Roman" w:eastAsia="Calibri" w:hAnsi="Times New Roman" w:cs="Times New Roman"/>
          <w:bCs/>
          <w:sz w:val="28"/>
          <w:szCs w:val="28"/>
          <w:lang w:eastAsia="ru-RU"/>
        </w:rPr>
        <w:t>шрифта</w:t>
      </w:r>
      <w:r>
        <w:rPr>
          <w:rFonts w:ascii="Times New Roman" w:eastAsia="Calibri" w:hAnsi="Times New Roman" w:cs="Times New Roman"/>
          <w:bCs/>
          <w:sz w:val="28"/>
          <w:szCs w:val="28"/>
          <w:lang w:val="en-US" w:eastAsia="ru-RU"/>
        </w:rPr>
        <w:t xml:space="preserve"> – Times New Roman;</w:t>
      </w:r>
    </w:p>
    <w:p w:rsidR="00B2095C" w:rsidRDefault="00B2095C" w:rsidP="00B2095C">
      <w:pPr>
        <w:spacing w:after="0" w:line="360" w:lineRule="auto"/>
        <w:ind w:firstLine="709"/>
        <w:jc w:val="both"/>
        <w:rPr>
          <w:rFonts w:ascii="Times New Roman" w:eastAsia="Calibri" w:hAnsi="Times New Roman" w:cs="Times New Roman"/>
          <w:bCs/>
          <w:sz w:val="28"/>
          <w:szCs w:val="28"/>
          <w:lang w:eastAsia="ru-RU"/>
        </w:rPr>
      </w:pPr>
      <w:r>
        <w:rPr>
          <w:rFonts w:ascii="Times New Roman" w:eastAsia="Calibri" w:hAnsi="Times New Roman" w:cs="Times New Roman"/>
          <w:bCs/>
          <w:sz w:val="28"/>
          <w:szCs w:val="28"/>
          <w:lang w:eastAsia="ru-RU"/>
        </w:rPr>
        <w:t>– размер шрифта для основного текста – 14;</w:t>
      </w:r>
    </w:p>
    <w:p w:rsidR="00B2095C" w:rsidRDefault="00B2095C" w:rsidP="00B2095C">
      <w:pPr>
        <w:spacing w:after="0" w:line="360" w:lineRule="auto"/>
        <w:ind w:firstLine="709"/>
        <w:jc w:val="both"/>
        <w:rPr>
          <w:rFonts w:ascii="Times New Roman" w:eastAsia="Calibri" w:hAnsi="Times New Roman" w:cs="Times New Roman"/>
          <w:bCs/>
          <w:sz w:val="28"/>
          <w:szCs w:val="28"/>
          <w:lang w:eastAsia="ru-RU"/>
        </w:rPr>
      </w:pPr>
      <w:r>
        <w:rPr>
          <w:rFonts w:ascii="Times New Roman" w:eastAsia="Calibri" w:hAnsi="Times New Roman" w:cs="Times New Roman"/>
          <w:sz w:val="28"/>
          <w:szCs w:val="28"/>
          <w:lang w:eastAsia="ru-RU"/>
        </w:rPr>
        <w:t>– междустрочный интервал – 1,5</w:t>
      </w:r>
    </w:p>
    <w:p w:rsidR="00B2095C" w:rsidRDefault="00B2095C" w:rsidP="00B2095C">
      <w:pPr>
        <w:spacing w:after="0" w:line="36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bCs/>
          <w:sz w:val="28"/>
          <w:szCs w:val="28"/>
          <w:lang w:eastAsia="ru-RU"/>
        </w:rPr>
        <w:t xml:space="preserve">– размер шрифта для примечаний, </w:t>
      </w:r>
      <w:r>
        <w:rPr>
          <w:rFonts w:ascii="Times New Roman" w:eastAsia="Calibri" w:hAnsi="Times New Roman" w:cs="Times New Roman"/>
          <w:sz w:val="28"/>
          <w:szCs w:val="28"/>
          <w:lang w:eastAsia="ru-RU"/>
        </w:rPr>
        <w:t xml:space="preserve">ссылок, таблиц – </w:t>
      </w:r>
      <w:r>
        <w:rPr>
          <w:rFonts w:ascii="Times New Roman" w:eastAsia="Calibri" w:hAnsi="Times New Roman" w:cs="Times New Roman"/>
          <w:bCs/>
          <w:sz w:val="28"/>
          <w:szCs w:val="28"/>
          <w:lang w:eastAsia="ru-RU"/>
        </w:rPr>
        <w:t>12;</w:t>
      </w:r>
    </w:p>
    <w:p w:rsidR="00B2095C" w:rsidRDefault="00B2095C" w:rsidP="00B2095C">
      <w:pPr>
        <w:spacing w:after="0" w:line="36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абзацный отступ –1,25 мм; </w:t>
      </w:r>
    </w:p>
    <w:p w:rsidR="00B2095C" w:rsidRDefault="00B2095C" w:rsidP="00B2095C">
      <w:pPr>
        <w:spacing w:after="0" w:line="360" w:lineRule="auto"/>
        <w:ind w:firstLine="709"/>
        <w:jc w:val="both"/>
        <w:rPr>
          <w:rFonts w:ascii="Times New Roman" w:eastAsia="Calibri" w:hAnsi="Times New Roman" w:cs="Times New Roman"/>
          <w:sz w:val="28"/>
          <w:szCs w:val="24"/>
          <w:lang w:eastAsia="ru-RU"/>
        </w:rPr>
      </w:pPr>
      <w:r>
        <w:rPr>
          <w:rFonts w:ascii="Times New Roman" w:eastAsia="Calibri" w:hAnsi="Times New Roman" w:cs="Times New Roman"/>
          <w:sz w:val="28"/>
          <w:szCs w:val="28"/>
          <w:lang w:eastAsia="ru-RU"/>
        </w:rPr>
        <w:t>– выравнивание основного текста – по ширине страницы</w:t>
      </w:r>
      <w:r>
        <w:rPr>
          <w:rFonts w:ascii="Times New Roman" w:eastAsia="Calibri" w:hAnsi="Times New Roman" w:cs="Times New Roman"/>
          <w:sz w:val="28"/>
          <w:szCs w:val="24"/>
          <w:lang w:eastAsia="ru-RU"/>
        </w:rPr>
        <w:t>.</w:t>
      </w:r>
    </w:p>
    <w:p w:rsidR="00B2095C" w:rsidRDefault="00B2095C" w:rsidP="00B2095C">
      <w:pPr>
        <w:autoSpaceDE w:val="0"/>
        <w:autoSpaceDN w:val="0"/>
        <w:adjustRightInd w:val="0"/>
        <w:spacing w:after="0" w:line="36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Материалы первоисточников, цифровые данные, примеры из практики (опыта) должны быть даны с указанием источника, откуда они взяты (автор, название работы, издательство, год издания, страницы). Если источники не указаны, работа может быть не зачтена. Недопустимым является сокращение слов, небрежное оформление работы. Объем контрольной работы 10-12 страниц компьютерного текста, включая таблицы, схемы, рисунки и </w:t>
      </w:r>
      <w:r>
        <w:rPr>
          <w:rFonts w:ascii="Times New Roman" w:eastAsia="Times New Roman" w:hAnsi="Times New Roman" w:cs="Times New Roman"/>
          <w:sz w:val="28"/>
          <w:szCs w:val="28"/>
        </w:rPr>
        <w:t>перечень использованных информационных ресурсов</w:t>
      </w:r>
      <w:r>
        <w:rPr>
          <w:rFonts w:ascii="Times New Roman" w:eastAsia="Times New Roman" w:hAnsi="Times New Roman" w:cs="Times New Roman"/>
          <w:color w:val="000000"/>
          <w:sz w:val="28"/>
          <w:szCs w:val="28"/>
        </w:rPr>
        <w:t xml:space="preserve">, дату написания работы, подпись студента. страницы должны быть пронумерованы. </w:t>
      </w:r>
    </w:p>
    <w:p w:rsidR="00B2095C" w:rsidRDefault="00B2095C" w:rsidP="00B2095C">
      <w:pPr>
        <w:spacing w:after="0" w:line="360" w:lineRule="auto"/>
        <w:ind w:firstLine="709"/>
        <w:jc w:val="both"/>
        <w:rPr>
          <w:rFonts w:ascii="Times New Roman" w:eastAsia="Calibri" w:hAnsi="Times New Roman" w:cs="Times New Roman"/>
          <w:i/>
          <w:sz w:val="28"/>
          <w:szCs w:val="28"/>
          <w:lang w:eastAsia="ru-RU"/>
        </w:rPr>
      </w:pPr>
      <w:r>
        <w:rPr>
          <w:rFonts w:ascii="Times New Roman" w:eastAsia="Calibri" w:hAnsi="Times New Roman" w:cs="Times New Roman"/>
          <w:b/>
          <w:i/>
          <w:spacing w:val="-4"/>
          <w:sz w:val="28"/>
          <w:szCs w:val="28"/>
          <w:lang w:eastAsia="ru-RU"/>
        </w:rPr>
        <w:t>Титульный лист</w:t>
      </w:r>
      <w:r>
        <w:rPr>
          <w:rFonts w:ascii="Times New Roman" w:eastAsia="Calibri" w:hAnsi="Times New Roman" w:cs="Times New Roman"/>
          <w:i/>
          <w:spacing w:val="-4"/>
          <w:sz w:val="28"/>
          <w:szCs w:val="28"/>
          <w:lang w:eastAsia="ru-RU"/>
        </w:rPr>
        <w:t xml:space="preserve"> является первой страницей письменной работы обучающегося, на котором</w:t>
      </w:r>
      <w:r>
        <w:rPr>
          <w:rFonts w:ascii="Times New Roman" w:eastAsia="Calibri" w:hAnsi="Times New Roman" w:cs="Times New Roman"/>
          <w:i/>
          <w:sz w:val="28"/>
          <w:szCs w:val="28"/>
          <w:lang w:eastAsia="ru-RU"/>
        </w:rPr>
        <w:t xml:space="preserve"> приводятся следующие сведения:</w:t>
      </w:r>
    </w:p>
    <w:p w:rsidR="00B2095C" w:rsidRDefault="00B2095C" w:rsidP="00B2095C">
      <w:pPr>
        <w:spacing w:after="0" w:line="360" w:lineRule="auto"/>
        <w:ind w:firstLine="709"/>
        <w:jc w:val="both"/>
        <w:rPr>
          <w:rFonts w:ascii="Times New Roman" w:eastAsia="Calibri" w:hAnsi="Times New Roman" w:cs="Times New Roman"/>
          <w:i/>
          <w:sz w:val="28"/>
          <w:szCs w:val="28"/>
          <w:lang w:eastAsia="ru-RU"/>
        </w:rPr>
      </w:pPr>
      <w:r>
        <w:rPr>
          <w:rFonts w:ascii="Times New Roman" w:eastAsia="Calibri" w:hAnsi="Times New Roman" w:cs="Times New Roman"/>
          <w:i/>
          <w:sz w:val="28"/>
          <w:szCs w:val="28"/>
          <w:lang w:eastAsia="ru-RU"/>
        </w:rPr>
        <w:t>– наименование министерства, наименование вуза, наименование факультета, наименование кафедры;</w:t>
      </w:r>
    </w:p>
    <w:p w:rsidR="00B2095C" w:rsidRDefault="00B2095C" w:rsidP="00B2095C">
      <w:pPr>
        <w:widowControl w:val="0"/>
        <w:spacing w:after="0" w:line="360" w:lineRule="auto"/>
        <w:ind w:firstLine="709"/>
        <w:jc w:val="both"/>
        <w:rPr>
          <w:rFonts w:ascii="Times New Roman" w:eastAsia="Calibri" w:hAnsi="Times New Roman" w:cs="Times New Roman"/>
          <w:i/>
          <w:sz w:val="28"/>
          <w:szCs w:val="28"/>
          <w:lang w:eastAsia="ru-RU"/>
        </w:rPr>
      </w:pPr>
      <w:r>
        <w:rPr>
          <w:rFonts w:ascii="Times New Roman" w:eastAsia="Calibri" w:hAnsi="Times New Roman" w:cs="Times New Roman"/>
          <w:i/>
          <w:sz w:val="28"/>
          <w:szCs w:val="28"/>
          <w:lang w:eastAsia="ru-RU"/>
        </w:rPr>
        <w:t>– наименование вида письменной работы обучающегося;</w:t>
      </w:r>
    </w:p>
    <w:p w:rsidR="00B2095C" w:rsidRDefault="00B2095C" w:rsidP="00B2095C">
      <w:pPr>
        <w:widowControl w:val="0"/>
        <w:spacing w:after="0" w:line="360" w:lineRule="auto"/>
        <w:ind w:firstLine="709"/>
        <w:jc w:val="both"/>
        <w:rPr>
          <w:rFonts w:ascii="Times New Roman" w:eastAsia="Calibri" w:hAnsi="Times New Roman" w:cs="Times New Roman"/>
          <w:i/>
          <w:sz w:val="28"/>
          <w:szCs w:val="28"/>
          <w:lang w:eastAsia="ru-RU"/>
        </w:rPr>
      </w:pPr>
      <w:r>
        <w:rPr>
          <w:rFonts w:ascii="Times New Roman" w:eastAsia="Calibri" w:hAnsi="Times New Roman" w:cs="Times New Roman"/>
          <w:i/>
          <w:sz w:val="28"/>
          <w:szCs w:val="28"/>
          <w:lang w:eastAsia="ru-RU"/>
        </w:rPr>
        <w:t>– наименование темы (размер – 12, прописными буквами, без точки в конце и переноса слов);</w:t>
      </w:r>
    </w:p>
    <w:p w:rsidR="00B2095C" w:rsidRDefault="00B2095C" w:rsidP="00B2095C">
      <w:pPr>
        <w:widowControl w:val="0"/>
        <w:spacing w:after="0" w:line="360" w:lineRule="auto"/>
        <w:ind w:firstLine="709"/>
        <w:jc w:val="both"/>
        <w:rPr>
          <w:rFonts w:ascii="Times New Roman" w:eastAsia="Calibri" w:hAnsi="Times New Roman" w:cs="Times New Roman"/>
          <w:i/>
          <w:sz w:val="28"/>
          <w:szCs w:val="28"/>
          <w:lang w:eastAsia="ru-RU"/>
        </w:rPr>
      </w:pPr>
      <w:r>
        <w:rPr>
          <w:rFonts w:ascii="Times New Roman" w:eastAsia="Calibri" w:hAnsi="Times New Roman" w:cs="Times New Roman"/>
          <w:i/>
          <w:sz w:val="28"/>
          <w:szCs w:val="28"/>
          <w:lang w:eastAsia="ru-RU"/>
        </w:rPr>
        <w:t>– наименование дисциплины;</w:t>
      </w:r>
    </w:p>
    <w:p w:rsidR="00B2095C" w:rsidRDefault="00B2095C" w:rsidP="00B2095C">
      <w:pPr>
        <w:widowControl w:val="0"/>
        <w:spacing w:after="0" w:line="360" w:lineRule="auto"/>
        <w:ind w:firstLine="709"/>
        <w:jc w:val="both"/>
        <w:rPr>
          <w:rFonts w:ascii="Times New Roman" w:eastAsia="Calibri" w:hAnsi="Times New Roman" w:cs="Times New Roman"/>
          <w:i/>
          <w:sz w:val="28"/>
          <w:szCs w:val="28"/>
          <w:lang w:eastAsia="ru-RU"/>
        </w:rPr>
      </w:pPr>
      <w:r>
        <w:rPr>
          <w:rFonts w:ascii="Times New Roman" w:eastAsia="Calibri" w:hAnsi="Times New Roman" w:cs="Times New Roman"/>
          <w:i/>
          <w:sz w:val="28"/>
          <w:szCs w:val="28"/>
          <w:lang w:eastAsia="ru-RU"/>
        </w:rPr>
        <w:t>– код и наименование направления подготовки (специальности);</w:t>
      </w:r>
    </w:p>
    <w:p w:rsidR="00B2095C" w:rsidRDefault="00B2095C" w:rsidP="00B2095C">
      <w:pPr>
        <w:widowControl w:val="0"/>
        <w:spacing w:after="0" w:line="360" w:lineRule="auto"/>
        <w:ind w:firstLine="709"/>
        <w:jc w:val="both"/>
        <w:rPr>
          <w:rFonts w:ascii="Times New Roman" w:eastAsia="Calibri" w:hAnsi="Times New Roman" w:cs="Times New Roman"/>
          <w:i/>
          <w:sz w:val="28"/>
          <w:szCs w:val="28"/>
          <w:lang w:eastAsia="ru-RU"/>
        </w:rPr>
      </w:pPr>
      <w:r>
        <w:rPr>
          <w:rFonts w:ascii="Times New Roman" w:eastAsia="Calibri" w:hAnsi="Times New Roman" w:cs="Times New Roman"/>
          <w:i/>
          <w:sz w:val="28"/>
          <w:szCs w:val="28"/>
          <w:lang w:eastAsia="ru-RU"/>
        </w:rPr>
        <w:t>– наименование направленности (профиля);</w:t>
      </w:r>
    </w:p>
    <w:p w:rsidR="00B2095C" w:rsidRDefault="00B2095C" w:rsidP="00B2095C">
      <w:pPr>
        <w:widowControl w:val="0"/>
        <w:spacing w:after="0" w:line="360" w:lineRule="auto"/>
        <w:ind w:firstLine="709"/>
        <w:jc w:val="both"/>
        <w:rPr>
          <w:rFonts w:ascii="Times New Roman" w:eastAsia="Calibri" w:hAnsi="Times New Roman" w:cs="Times New Roman"/>
          <w:i/>
          <w:sz w:val="28"/>
          <w:szCs w:val="28"/>
          <w:lang w:eastAsia="ru-RU"/>
        </w:rPr>
      </w:pPr>
      <w:r>
        <w:rPr>
          <w:rFonts w:ascii="Times New Roman" w:eastAsia="Calibri" w:hAnsi="Times New Roman" w:cs="Times New Roman"/>
          <w:i/>
          <w:sz w:val="28"/>
          <w:szCs w:val="28"/>
          <w:lang w:eastAsia="ru-RU"/>
        </w:rPr>
        <w:t xml:space="preserve">– обозначение письменной работы обучающегося; </w:t>
      </w:r>
    </w:p>
    <w:p w:rsidR="00B2095C" w:rsidRDefault="00B2095C" w:rsidP="00B2095C">
      <w:pPr>
        <w:widowControl w:val="0"/>
        <w:spacing w:after="0" w:line="360" w:lineRule="auto"/>
        <w:ind w:firstLine="700"/>
        <w:rPr>
          <w:rFonts w:ascii="Times New Roman" w:eastAsia="Calibri" w:hAnsi="Times New Roman" w:cs="Times New Roman"/>
          <w:i/>
          <w:sz w:val="28"/>
          <w:szCs w:val="24"/>
          <w:lang w:eastAsia="ru-RU"/>
        </w:rPr>
      </w:pPr>
      <w:r>
        <w:rPr>
          <w:rFonts w:ascii="Times New Roman" w:eastAsia="Calibri" w:hAnsi="Times New Roman" w:cs="Times New Roman"/>
          <w:i/>
          <w:sz w:val="28"/>
          <w:szCs w:val="24"/>
          <w:lang w:eastAsia="ru-RU"/>
        </w:rPr>
        <w:t>– шифр группы;</w:t>
      </w:r>
    </w:p>
    <w:p w:rsidR="00B2095C" w:rsidRDefault="00B2095C" w:rsidP="00B2095C">
      <w:pPr>
        <w:widowControl w:val="0"/>
        <w:spacing w:after="0" w:line="360" w:lineRule="auto"/>
        <w:ind w:firstLine="709"/>
        <w:jc w:val="both"/>
        <w:rPr>
          <w:rFonts w:ascii="Times New Roman" w:eastAsia="Calibri" w:hAnsi="Times New Roman" w:cs="Times New Roman"/>
          <w:i/>
          <w:sz w:val="28"/>
          <w:szCs w:val="28"/>
          <w:lang w:eastAsia="ru-RU"/>
        </w:rPr>
      </w:pPr>
      <w:r>
        <w:rPr>
          <w:rFonts w:ascii="Times New Roman" w:eastAsia="Calibri" w:hAnsi="Times New Roman" w:cs="Times New Roman"/>
          <w:i/>
          <w:sz w:val="28"/>
          <w:szCs w:val="28"/>
          <w:lang w:eastAsia="ru-RU"/>
        </w:rPr>
        <w:t xml:space="preserve">– инициалы, фамилия обучающегося; </w:t>
      </w:r>
    </w:p>
    <w:p w:rsidR="00B2095C" w:rsidRDefault="00B2095C" w:rsidP="00B2095C">
      <w:pPr>
        <w:spacing w:after="0" w:line="360" w:lineRule="auto"/>
        <w:ind w:firstLine="709"/>
        <w:jc w:val="both"/>
        <w:rPr>
          <w:rFonts w:ascii="Times New Roman" w:eastAsia="Calibri" w:hAnsi="Times New Roman" w:cs="Times New Roman"/>
          <w:i/>
          <w:sz w:val="28"/>
          <w:szCs w:val="28"/>
          <w:lang w:eastAsia="ru-RU"/>
        </w:rPr>
      </w:pPr>
      <w:r>
        <w:rPr>
          <w:rFonts w:ascii="Times New Roman" w:eastAsia="Calibri" w:hAnsi="Times New Roman" w:cs="Times New Roman"/>
          <w:i/>
          <w:sz w:val="28"/>
          <w:szCs w:val="28"/>
          <w:lang w:eastAsia="ru-RU"/>
        </w:rPr>
        <w:t>– должность, инициалы, фамилия руководителя (преподавателя);</w:t>
      </w:r>
    </w:p>
    <w:p w:rsidR="00B2095C" w:rsidRDefault="00B2095C" w:rsidP="00B2095C">
      <w:pPr>
        <w:spacing w:after="0" w:line="360" w:lineRule="auto"/>
        <w:ind w:firstLine="709"/>
        <w:jc w:val="both"/>
        <w:rPr>
          <w:rFonts w:ascii="Times New Roman" w:eastAsia="Calibri" w:hAnsi="Times New Roman" w:cs="Times New Roman"/>
          <w:i/>
          <w:sz w:val="28"/>
          <w:szCs w:val="28"/>
          <w:lang w:eastAsia="ru-RU"/>
        </w:rPr>
      </w:pPr>
      <w:r>
        <w:rPr>
          <w:rFonts w:ascii="Times New Roman" w:eastAsia="Calibri" w:hAnsi="Times New Roman" w:cs="Times New Roman"/>
          <w:i/>
          <w:sz w:val="28"/>
          <w:szCs w:val="28"/>
          <w:lang w:eastAsia="ru-RU"/>
        </w:rPr>
        <w:t>– город и год.</w:t>
      </w:r>
    </w:p>
    <w:p w:rsidR="00B2095C" w:rsidRDefault="00B2095C" w:rsidP="00B2095C">
      <w:pPr>
        <w:spacing w:after="0" w:line="360" w:lineRule="auto"/>
        <w:ind w:firstLine="709"/>
        <w:rPr>
          <w:rFonts w:ascii="Times New Roman" w:eastAsia="Calibri" w:hAnsi="Times New Roman" w:cs="Times New Roman"/>
          <w:i/>
          <w:sz w:val="28"/>
          <w:szCs w:val="28"/>
          <w:lang w:eastAsia="ru-RU"/>
        </w:rPr>
      </w:pPr>
      <w:r>
        <w:rPr>
          <w:rFonts w:ascii="Times New Roman" w:eastAsia="Calibri" w:hAnsi="Times New Roman" w:cs="Times New Roman"/>
          <w:b/>
          <w:i/>
          <w:sz w:val="28"/>
          <w:szCs w:val="28"/>
          <w:lang w:eastAsia="ru-RU"/>
        </w:rPr>
        <w:t>Обозначение титульного листа</w:t>
      </w:r>
      <w:r>
        <w:rPr>
          <w:rFonts w:ascii="Times New Roman" w:eastAsia="Calibri" w:hAnsi="Times New Roman" w:cs="Times New Roman"/>
          <w:i/>
          <w:sz w:val="28"/>
          <w:szCs w:val="28"/>
          <w:lang w:eastAsia="ru-RU"/>
        </w:rPr>
        <w:t xml:space="preserve"> - для контрольной работы - YY.XXZZFF.RRR, где </w:t>
      </w:r>
    </w:p>
    <w:p w:rsidR="00B2095C" w:rsidRDefault="00B2095C" w:rsidP="00B2095C">
      <w:pPr>
        <w:spacing w:after="0" w:line="360" w:lineRule="auto"/>
        <w:ind w:firstLine="709"/>
        <w:rPr>
          <w:rFonts w:ascii="Times New Roman" w:eastAsia="Calibri" w:hAnsi="Times New Roman" w:cs="Times New Roman"/>
          <w:i/>
          <w:sz w:val="28"/>
          <w:szCs w:val="28"/>
          <w:lang w:eastAsia="ru-RU"/>
        </w:rPr>
      </w:pPr>
      <w:r>
        <w:rPr>
          <w:rFonts w:ascii="Times New Roman" w:eastAsia="Calibri" w:hAnsi="Times New Roman" w:cs="Times New Roman"/>
          <w:i/>
          <w:sz w:val="28"/>
          <w:szCs w:val="28"/>
          <w:lang w:eastAsia="ru-RU"/>
        </w:rPr>
        <w:t xml:space="preserve">- YY - заглавные буквы, соответствующие наименованию дисциплины. Для дисциплины </w:t>
      </w:r>
      <w:r w:rsidR="008C0352" w:rsidRPr="008C0352">
        <w:rPr>
          <w:rFonts w:ascii="Times New Roman" w:eastAsia="Calibri" w:hAnsi="Times New Roman" w:cs="Times New Roman"/>
          <w:bCs/>
          <w:sz w:val="32"/>
          <w:szCs w:val="32"/>
          <w:lang w:eastAsia="ru-RU"/>
        </w:rPr>
        <w:t>«Современная культура Востока»</w:t>
      </w:r>
      <w:r>
        <w:rPr>
          <w:rFonts w:ascii="Times New Roman" w:eastAsia="Calibri" w:hAnsi="Times New Roman" w:cs="Times New Roman"/>
          <w:i/>
          <w:sz w:val="28"/>
          <w:szCs w:val="28"/>
          <w:lang w:eastAsia="ru-RU"/>
        </w:rPr>
        <w:t xml:space="preserve">- это </w:t>
      </w:r>
      <w:r w:rsidR="008C0352">
        <w:rPr>
          <w:rFonts w:ascii="Times New Roman" w:eastAsia="Calibri" w:hAnsi="Times New Roman" w:cs="Times New Roman"/>
          <w:i/>
          <w:sz w:val="28"/>
          <w:szCs w:val="28"/>
          <w:lang w:eastAsia="ru-RU"/>
        </w:rPr>
        <w:t>СКВ</w:t>
      </w:r>
      <w:r>
        <w:rPr>
          <w:rFonts w:ascii="Times New Roman" w:eastAsia="Calibri" w:hAnsi="Times New Roman" w:cs="Times New Roman"/>
          <w:i/>
          <w:sz w:val="28"/>
          <w:szCs w:val="28"/>
          <w:lang w:eastAsia="ru-RU"/>
        </w:rPr>
        <w:t>;</w:t>
      </w:r>
    </w:p>
    <w:p w:rsidR="00B2095C" w:rsidRDefault="00B2095C" w:rsidP="00B2095C">
      <w:pPr>
        <w:spacing w:after="0" w:line="360" w:lineRule="auto"/>
        <w:ind w:firstLine="709"/>
        <w:rPr>
          <w:rFonts w:ascii="Times New Roman" w:eastAsia="Calibri" w:hAnsi="Times New Roman" w:cs="Times New Roman"/>
          <w:i/>
          <w:sz w:val="28"/>
          <w:szCs w:val="28"/>
          <w:lang w:eastAsia="ru-RU"/>
        </w:rPr>
      </w:pPr>
      <w:r>
        <w:rPr>
          <w:rFonts w:ascii="Times New Roman" w:eastAsia="Calibri" w:hAnsi="Times New Roman" w:cs="Times New Roman"/>
          <w:i/>
          <w:sz w:val="28"/>
          <w:szCs w:val="28"/>
          <w:lang w:eastAsia="ru-RU"/>
        </w:rPr>
        <w:t xml:space="preserve">- XXZZFF - код классификационной характеристики, состоящий из шести знаков, включает: </w:t>
      </w:r>
    </w:p>
    <w:p w:rsidR="00B2095C" w:rsidRDefault="00B2095C" w:rsidP="00B2095C">
      <w:pPr>
        <w:spacing w:after="0" w:line="360" w:lineRule="auto"/>
        <w:ind w:firstLine="709"/>
        <w:rPr>
          <w:rFonts w:ascii="Times New Roman" w:eastAsia="Calibri" w:hAnsi="Times New Roman" w:cs="Times New Roman"/>
          <w:i/>
          <w:sz w:val="28"/>
          <w:szCs w:val="28"/>
          <w:lang w:eastAsia="ru-RU"/>
        </w:rPr>
      </w:pPr>
      <w:r>
        <w:rPr>
          <w:rFonts w:ascii="Times New Roman" w:eastAsia="Calibri" w:hAnsi="Times New Roman" w:cs="Times New Roman"/>
          <w:i/>
          <w:sz w:val="28"/>
          <w:szCs w:val="28"/>
          <w:lang w:eastAsia="ru-RU"/>
        </w:rPr>
        <w:t xml:space="preserve">- первые две цифры XX - последние цифры номера зачётной книжки студента. </w:t>
      </w:r>
    </w:p>
    <w:p w:rsidR="00B2095C" w:rsidRDefault="00B2095C" w:rsidP="00B2095C">
      <w:pPr>
        <w:spacing w:after="0" w:line="360" w:lineRule="auto"/>
        <w:ind w:firstLine="709"/>
        <w:rPr>
          <w:rFonts w:ascii="Times New Roman" w:eastAsia="Calibri" w:hAnsi="Times New Roman" w:cs="Times New Roman"/>
          <w:i/>
          <w:sz w:val="28"/>
          <w:szCs w:val="28"/>
          <w:lang w:eastAsia="ru-RU"/>
        </w:rPr>
      </w:pPr>
      <w:r>
        <w:rPr>
          <w:rFonts w:ascii="Times New Roman" w:eastAsia="Calibri" w:hAnsi="Times New Roman" w:cs="Times New Roman"/>
          <w:i/>
          <w:sz w:val="28"/>
          <w:szCs w:val="28"/>
          <w:lang w:eastAsia="ru-RU"/>
        </w:rPr>
        <w:t xml:space="preserve">- вторые две цифры ZZ и третьи две цифры FF -00. </w:t>
      </w:r>
    </w:p>
    <w:p w:rsidR="00B2095C" w:rsidRDefault="00B2095C" w:rsidP="00B2095C">
      <w:pPr>
        <w:spacing w:after="0" w:line="360" w:lineRule="auto"/>
        <w:ind w:firstLine="709"/>
        <w:rPr>
          <w:rFonts w:ascii="Times New Roman" w:eastAsia="Calibri" w:hAnsi="Times New Roman" w:cs="Times New Roman"/>
          <w:i/>
          <w:sz w:val="28"/>
          <w:szCs w:val="28"/>
          <w:lang w:eastAsia="ru-RU"/>
        </w:rPr>
      </w:pPr>
      <w:r>
        <w:rPr>
          <w:rFonts w:ascii="Times New Roman" w:eastAsia="Calibri" w:hAnsi="Times New Roman" w:cs="Times New Roman"/>
          <w:i/>
          <w:sz w:val="28"/>
          <w:szCs w:val="28"/>
          <w:lang w:eastAsia="ru-RU"/>
        </w:rPr>
        <w:t>Цифры кода XXZZFF интервалами и точками не разделяются.</w:t>
      </w:r>
    </w:p>
    <w:p w:rsidR="00B2095C" w:rsidRDefault="00B2095C" w:rsidP="00B2095C">
      <w:pPr>
        <w:spacing w:after="0" w:line="360" w:lineRule="auto"/>
        <w:ind w:firstLine="709"/>
        <w:rPr>
          <w:rFonts w:ascii="Times New Roman" w:eastAsia="Calibri" w:hAnsi="Times New Roman" w:cs="Times New Roman"/>
          <w:i/>
          <w:sz w:val="28"/>
          <w:szCs w:val="28"/>
          <w:lang w:eastAsia="ru-RU"/>
        </w:rPr>
      </w:pPr>
      <w:r>
        <w:rPr>
          <w:rFonts w:ascii="Times New Roman" w:eastAsia="Calibri" w:hAnsi="Times New Roman" w:cs="Times New Roman"/>
          <w:i/>
          <w:sz w:val="28"/>
          <w:szCs w:val="28"/>
          <w:lang w:eastAsia="ru-RU"/>
        </w:rPr>
        <w:t>- RRR - порядковый регистрационный номер, состоящий из трёх знаков, для пояснительной записки – 000.</w:t>
      </w:r>
    </w:p>
    <w:p w:rsidR="00B2095C" w:rsidRDefault="00B2095C" w:rsidP="00B2095C">
      <w:pPr>
        <w:spacing w:after="0" w:line="360" w:lineRule="auto"/>
        <w:ind w:firstLine="709"/>
        <w:rPr>
          <w:rFonts w:ascii="Times New Roman" w:eastAsia="Calibri" w:hAnsi="Times New Roman" w:cs="Times New Roman"/>
          <w:b/>
          <w:i/>
          <w:sz w:val="28"/>
          <w:szCs w:val="28"/>
          <w:lang w:eastAsia="ru-RU"/>
        </w:rPr>
      </w:pPr>
      <w:r>
        <w:rPr>
          <w:rFonts w:ascii="Times New Roman" w:eastAsia="Calibri" w:hAnsi="Times New Roman" w:cs="Times New Roman"/>
          <w:b/>
          <w:i/>
          <w:sz w:val="28"/>
          <w:szCs w:val="28"/>
          <w:lang w:eastAsia="ru-RU"/>
        </w:rPr>
        <w:t xml:space="preserve">Примеры обозначения документов. </w:t>
      </w:r>
    </w:p>
    <w:p w:rsidR="00B2095C" w:rsidRDefault="00B2095C" w:rsidP="00B2095C">
      <w:pPr>
        <w:spacing w:after="0" w:line="360" w:lineRule="auto"/>
        <w:ind w:firstLine="709"/>
        <w:rPr>
          <w:rFonts w:ascii="Times New Roman" w:eastAsia="Calibri" w:hAnsi="Times New Roman" w:cs="Times New Roman"/>
          <w:i/>
          <w:sz w:val="28"/>
          <w:szCs w:val="28"/>
          <w:u w:val="single"/>
          <w:lang w:eastAsia="ru-RU"/>
        </w:rPr>
      </w:pPr>
      <w:r>
        <w:rPr>
          <w:rFonts w:ascii="Times New Roman" w:eastAsia="Calibri" w:hAnsi="Times New Roman" w:cs="Times New Roman"/>
          <w:i/>
          <w:sz w:val="28"/>
          <w:szCs w:val="28"/>
          <w:u w:val="single"/>
          <w:lang w:eastAsia="ru-RU"/>
        </w:rPr>
        <w:t xml:space="preserve">Номер зачетной книжки студента 0910976. </w:t>
      </w:r>
    </w:p>
    <w:p w:rsidR="00B2095C" w:rsidRDefault="00B2095C" w:rsidP="00B2095C">
      <w:pPr>
        <w:spacing w:after="0" w:line="360" w:lineRule="auto"/>
        <w:ind w:firstLine="709"/>
        <w:jc w:val="both"/>
        <w:rPr>
          <w:rFonts w:ascii="Times New Roman" w:eastAsia="Calibri" w:hAnsi="Times New Roman" w:cs="Times New Roman"/>
          <w:i/>
          <w:sz w:val="28"/>
          <w:szCs w:val="28"/>
          <w:u w:val="single"/>
          <w:lang w:eastAsia="ru-RU"/>
        </w:rPr>
      </w:pPr>
      <w:r>
        <w:rPr>
          <w:rFonts w:ascii="Times New Roman" w:eastAsia="Calibri" w:hAnsi="Times New Roman" w:cs="Times New Roman"/>
          <w:i/>
          <w:sz w:val="28"/>
          <w:szCs w:val="28"/>
          <w:u w:val="single"/>
          <w:lang w:eastAsia="ru-RU"/>
        </w:rPr>
        <w:t xml:space="preserve">Контрольная работа по дисциплине </w:t>
      </w:r>
      <w:r w:rsidR="008C0352" w:rsidRPr="008C0352">
        <w:rPr>
          <w:rFonts w:ascii="Times New Roman" w:eastAsia="Calibri" w:hAnsi="Times New Roman" w:cs="Times New Roman"/>
          <w:bCs/>
          <w:sz w:val="32"/>
          <w:szCs w:val="32"/>
          <w:lang w:eastAsia="ru-RU"/>
        </w:rPr>
        <w:t>«Современная культура Востока»</w:t>
      </w:r>
      <w:r>
        <w:rPr>
          <w:rFonts w:ascii="Times New Roman" w:eastAsia="Calibri" w:hAnsi="Times New Roman" w:cs="Times New Roman"/>
          <w:bCs/>
          <w:sz w:val="32"/>
          <w:szCs w:val="32"/>
          <w:lang w:eastAsia="ru-RU"/>
        </w:rPr>
        <w:t xml:space="preserve"> </w:t>
      </w:r>
      <w:r>
        <w:rPr>
          <w:rFonts w:ascii="Times New Roman" w:eastAsia="Calibri" w:hAnsi="Times New Roman" w:cs="Times New Roman"/>
          <w:i/>
          <w:sz w:val="28"/>
          <w:szCs w:val="28"/>
          <w:lang w:eastAsia="ru-RU"/>
        </w:rPr>
        <w:t>-</w:t>
      </w:r>
      <w:r>
        <w:rPr>
          <w:rFonts w:ascii="Times New Roman" w:eastAsia="Calibri" w:hAnsi="Times New Roman" w:cs="Times New Roman"/>
          <w:i/>
          <w:sz w:val="28"/>
          <w:szCs w:val="28"/>
          <w:u w:val="single"/>
          <w:lang w:eastAsia="ru-RU"/>
        </w:rPr>
        <w:t xml:space="preserve"> - </w:t>
      </w:r>
      <w:proofErr w:type="spellStart"/>
      <w:r>
        <w:rPr>
          <w:rFonts w:ascii="Times New Roman" w:eastAsia="Calibri" w:hAnsi="Times New Roman" w:cs="Times New Roman"/>
          <w:i/>
          <w:sz w:val="28"/>
          <w:szCs w:val="28"/>
          <w:u w:val="single"/>
          <w:lang w:eastAsia="ru-RU"/>
        </w:rPr>
        <w:t>Ист</w:t>
      </w:r>
      <w:proofErr w:type="spellEnd"/>
      <w:r>
        <w:rPr>
          <w:rFonts w:ascii="Times New Roman" w:eastAsia="Calibri" w:hAnsi="Times New Roman" w:cs="Times New Roman"/>
          <w:i/>
          <w:sz w:val="28"/>
          <w:szCs w:val="28"/>
          <w:u w:val="single"/>
          <w:lang w:eastAsia="ru-RU"/>
        </w:rPr>
        <w:t xml:space="preserve"> 760000.000</w:t>
      </w:r>
    </w:p>
    <w:p w:rsidR="00B2095C" w:rsidRDefault="00B2095C" w:rsidP="00B2095C">
      <w:pPr>
        <w:widowControl w:val="0"/>
        <w:spacing w:after="0" w:line="360" w:lineRule="auto"/>
        <w:ind w:firstLine="709"/>
        <w:jc w:val="both"/>
        <w:rPr>
          <w:rFonts w:ascii="Times New Roman" w:eastAsia="Calibri" w:hAnsi="Times New Roman" w:cs="Times New Roman"/>
          <w:i/>
          <w:spacing w:val="-4"/>
          <w:sz w:val="28"/>
          <w:szCs w:val="28"/>
          <w:lang w:eastAsia="ru-RU"/>
        </w:rPr>
      </w:pPr>
      <w:r>
        <w:rPr>
          <w:rFonts w:ascii="Times New Roman" w:eastAsia="Calibri" w:hAnsi="Times New Roman" w:cs="Times New Roman"/>
          <w:b/>
          <w:i/>
          <w:sz w:val="28"/>
          <w:szCs w:val="28"/>
          <w:lang w:eastAsia="ru-RU"/>
        </w:rPr>
        <w:t>Листы работы оформляют с нижним колонтитулом</w:t>
      </w:r>
      <w:r>
        <w:rPr>
          <w:rFonts w:ascii="Times New Roman" w:eastAsia="Calibri" w:hAnsi="Times New Roman" w:cs="Times New Roman"/>
          <w:i/>
          <w:sz w:val="28"/>
          <w:szCs w:val="28"/>
          <w:lang w:eastAsia="ru-RU"/>
        </w:rPr>
        <w:t xml:space="preserve">, в котором в скрытой таблице (из двух граф) пишут вид и обозначение письменной работы обучающегося, размер шрифта – 10; </w:t>
      </w:r>
      <w:r>
        <w:rPr>
          <w:rFonts w:ascii="Times New Roman" w:eastAsia="Calibri" w:hAnsi="Times New Roman" w:cs="Times New Roman"/>
          <w:i/>
          <w:spacing w:val="-4"/>
          <w:sz w:val="28"/>
          <w:szCs w:val="28"/>
          <w:lang w:eastAsia="ru-RU"/>
        </w:rPr>
        <w:t>номера страниц арабскими цифрами, размер – 14 с выравниванием по правому краю.</w:t>
      </w:r>
    </w:p>
    <w:p w:rsidR="00B2095C" w:rsidRDefault="00B2095C" w:rsidP="00B2095C">
      <w:pPr>
        <w:spacing w:after="0" w:line="360" w:lineRule="auto"/>
        <w:ind w:firstLine="540"/>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Титульный лист включается в общую нумерацию страниц. Номер страницы на титульном листе не проставляется.</w:t>
      </w:r>
    </w:p>
    <w:p w:rsidR="00B2095C" w:rsidRDefault="00B2095C" w:rsidP="00B2095C">
      <w:pPr>
        <w:spacing w:after="0" w:line="360"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По результатам проверки контрольной работы выставляется оценка «к защите (зачтено)» или «не зачтено». В случае допуска к защите студент на собеседовании должен дать устные ответы на вопросы, рассмотренные в контрольной работе, или до собеседования сделать письменное дополнение к работе. В случае получения оценки «не зачтено» студенту необходимо выполнить контрольную работу повторно. По согласованию с кафедрой преподаватель, ведущий курс, может вносить изменения и дополнения в варианты контрольной работы (представив их заблаговременно на кафедру). </w:t>
      </w:r>
    </w:p>
    <w:p w:rsidR="00B2095C" w:rsidRDefault="00B2095C" w:rsidP="00B2095C">
      <w:pPr>
        <w:spacing w:after="0" w:line="360" w:lineRule="auto"/>
        <w:jc w:val="both"/>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 xml:space="preserve">          Методические рекомендации к самостоятельной работе студентов.     </w:t>
      </w:r>
    </w:p>
    <w:p w:rsidR="00B2095C" w:rsidRDefault="00B2095C" w:rsidP="00B2095C">
      <w:pPr>
        <w:spacing w:after="0" w:line="360" w:lineRule="auto"/>
        <w:jc w:val="both"/>
        <w:rPr>
          <w:rFonts w:ascii="Times New Roman" w:eastAsia="Calibri" w:hAnsi="Times New Roman" w:cs="Times New Roman"/>
          <w:b/>
          <w:sz w:val="28"/>
          <w:szCs w:val="28"/>
          <w:lang w:eastAsia="ru-RU"/>
        </w:rPr>
      </w:pPr>
      <w:r>
        <w:rPr>
          <w:rFonts w:ascii="Times New Roman" w:eastAsia="Calibri" w:hAnsi="Times New Roman" w:cs="Times New Roman"/>
          <w:sz w:val="28"/>
          <w:szCs w:val="28"/>
          <w:lang w:eastAsia="ru-RU"/>
        </w:rPr>
        <w:t xml:space="preserve">        Распределение часов на самостоятельную работу студентов осуществляется в соответствии с учебным планом. </w:t>
      </w:r>
    </w:p>
    <w:p w:rsidR="00B2095C" w:rsidRDefault="00B2095C" w:rsidP="00B2095C">
      <w:pPr>
        <w:spacing w:after="0" w:line="360" w:lineRule="auto"/>
        <w:ind w:firstLine="540"/>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Студент обязан выполнять все плановые задания, выдаваемые преподавателем для самостоятельного выполнения, разбирать на практических занятиях, а также консультациях вопросы, вызывающие затруднения. Подготовка к текущему и промежуточному контролю осуществляется на практических занятиях, а также после занятий студента. Подготовка к экзамену проводится по вопросам рабочей программы дисциплины. При подготовке к экзамену параллельно прорабатываются не только теоретические, но и практические разделы курса. Все неясные моменты фиксируются и выносятся на плановую консультацию.</w:t>
      </w:r>
    </w:p>
    <w:p w:rsidR="00B2095C" w:rsidRDefault="00B2095C" w:rsidP="00B2095C">
      <w:pPr>
        <w:spacing w:after="0" w:line="360" w:lineRule="auto"/>
        <w:ind w:firstLine="567"/>
        <w:jc w:val="center"/>
        <w:rPr>
          <w:rFonts w:ascii="Times New Roman" w:eastAsia="Calibri" w:hAnsi="Times New Roman" w:cs="Times New Roman"/>
          <w:b/>
          <w:sz w:val="28"/>
          <w:szCs w:val="28"/>
          <w:lang w:eastAsia="ru-RU"/>
        </w:rPr>
      </w:pPr>
    </w:p>
    <w:p w:rsidR="00B2095C" w:rsidRDefault="00B2095C" w:rsidP="00B2095C">
      <w:pPr>
        <w:spacing w:after="0" w:line="360" w:lineRule="auto"/>
        <w:ind w:firstLine="567"/>
        <w:jc w:val="center"/>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5. КРИТЕРИИ ОЦЕНКИ ЗНАНИЙ СТУДЕНТОВ</w:t>
      </w:r>
    </w:p>
    <w:p w:rsidR="00B2095C" w:rsidRDefault="00B2095C" w:rsidP="00B2095C">
      <w:pPr>
        <w:spacing w:after="0" w:line="360" w:lineRule="auto"/>
        <w:ind w:firstLine="567"/>
        <w:contextualSpacing/>
        <w:jc w:val="both"/>
        <w:rPr>
          <w:rFonts w:ascii="Times New Roman" w:hAnsi="Times New Roman"/>
          <w:sz w:val="28"/>
          <w:szCs w:val="28"/>
        </w:rPr>
      </w:pPr>
      <w:r>
        <w:rPr>
          <w:rFonts w:ascii="Times New Roman" w:hAnsi="Times New Roman"/>
          <w:sz w:val="28"/>
          <w:szCs w:val="28"/>
        </w:rPr>
        <w:t xml:space="preserve">Согласно п. 3.2.3 «Положения о текущем контроле и </w:t>
      </w:r>
      <w:proofErr w:type="spellStart"/>
      <w:r>
        <w:rPr>
          <w:rFonts w:ascii="Times New Roman" w:hAnsi="Times New Roman"/>
          <w:sz w:val="28"/>
          <w:szCs w:val="28"/>
        </w:rPr>
        <w:t>балльно</w:t>
      </w:r>
      <w:proofErr w:type="spellEnd"/>
      <w:r>
        <w:rPr>
          <w:rFonts w:ascii="Times New Roman" w:hAnsi="Times New Roman"/>
          <w:sz w:val="28"/>
          <w:szCs w:val="28"/>
        </w:rPr>
        <w:t>-рейтинговой системе оценивания обучающихся ДГТУ» от 17.11.2020 № 193:</w:t>
      </w:r>
    </w:p>
    <w:p w:rsidR="00B2095C" w:rsidRDefault="00B2095C" w:rsidP="00B2095C">
      <w:pPr>
        <w:spacing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Для оценивания применяются баллы следующих категорий: </w:t>
      </w:r>
    </w:p>
    <w:p w:rsidR="00B2095C" w:rsidRDefault="00B2095C" w:rsidP="00B2095C">
      <w:pPr>
        <w:spacing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 баллы по результатам оценочных мероприятий, выполненных в рамках изучения тематического блока; </w:t>
      </w:r>
    </w:p>
    <w:p w:rsidR="00B2095C" w:rsidRDefault="00B2095C" w:rsidP="00B2095C">
      <w:pPr>
        <w:spacing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 контрольные баллы при оценивании результатов изучения тематического блока в целом (контрольная точка, с учетом её веса). </w:t>
      </w:r>
    </w:p>
    <w:p w:rsidR="00B2095C" w:rsidRDefault="00B2095C" w:rsidP="00B2095C">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При отсутствии контрольного оценочного мероприятия контрольные баллы формируются путем суммирования баллов по результатам оценочных мероприятий, выполненных в рамках тематического блока, с учетом их весов; – рейтинговые баллы при оценивании результатов изучения дисциплины (модуля) в конкретном семестре (периоде обучения). Количество рейтинговых баллов по дисциплине по итогам семестра (периода обучения) является итоговым рейтингом обучающегося по дисциплине (модулю).</w:t>
      </w:r>
    </w:p>
    <w:p w:rsidR="00B2095C" w:rsidRDefault="00B2095C" w:rsidP="00B2095C">
      <w:pPr>
        <w:spacing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Согласно п. 3.2.4 «Положения о текущем контроле и </w:t>
      </w:r>
      <w:proofErr w:type="spellStart"/>
      <w:r>
        <w:rPr>
          <w:rFonts w:ascii="Times New Roman" w:hAnsi="Times New Roman"/>
          <w:sz w:val="28"/>
          <w:szCs w:val="28"/>
        </w:rPr>
        <w:t>балльно</w:t>
      </w:r>
      <w:proofErr w:type="spellEnd"/>
      <w:r>
        <w:rPr>
          <w:rFonts w:ascii="Times New Roman" w:hAnsi="Times New Roman"/>
          <w:sz w:val="28"/>
          <w:szCs w:val="28"/>
        </w:rPr>
        <w:t>-рейтинговой системе оценивания обучающихся ДГТУ»:</w:t>
      </w:r>
    </w:p>
    <w:p w:rsidR="00B2095C" w:rsidRDefault="00B2095C" w:rsidP="00B2095C">
      <w:pPr>
        <w:spacing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Оценивание результатов обучения по дисциплине (модулю) проводится как расчет суммы значений всех предусмотренных тематическим планом контрольных точек с учетом их весов. Вес оценивания каждой контрольной точки устанавливается при разработке фонда оценочных средств. </w:t>
      </w:r>
    </w:p>
    <w:p w:rsidR="00B2095C" w:rsidRDefault="00B2095C" w:rsidP="00B2095C">
      <w:pPr>
        <w:spacing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Сумма весов всех КТ в рамках дисциплины (модуля) равна 1. Рейтинговый балл по дисциплине определяется по формуле: </w:t>
      </w:r>
      <w:proofErr w:type="spellStart"/>
      <w:r>
        <w:rPr>
          <w:rFonts w:ascii="Times New Roman" w:hAnsi="Times New Roman"/>
          <w:sz w:val="28"/>
          <w:szCs w:val="28"/>
        </w:rPr>
        <w:t>Рбалл</w:t>
      </w:r>
      <w:proofErr w:type="spellEnd"/>
      <w:r>
        <w:rPr>
          <w:rFonts w:ascii="Times New Roman" w:hAnsi="Times New Roman"/>
          <w:sz w:val="28"/>
          <w:szCs w:val="28"/>
        </w:rPr>
        <w:t xml:space="preserve"> = ∑ </w:t>
      </w:r>
      <w:proofErr w:type="spellStart"/>
      <w:r>
        <w:rPr>
          <w:rFonts w:ascii="Times New Roman" w:hAnsi="Times New Roman"/>
          <w:sz w:val="28"/>
          <w:szCs w:val="28"/>
        </w:rPr>
        <w:t>БаллКТ</w:t>
      </w:r>
      <w:proofErr w:type="spellEnd"/>
      <w:r>
        <w:rPr>
          <w:rFonts w:ascii="Cambria Math" w:hAnsi="Cambria Math" w:cs="Cambria Math"/>
          <w:sz w:val="28"/>
          <w:szCs w:val="28"/>
        </w:rPr>
        <w:t>𝑖</w:t>
      </w:r>
      <w:r>
        <w:rPr>
          <w:rFonts w:ascii="Times New Roman" w:hAnsi="Times New Roman"/>
          <w:sz w:val="28"/>
          <w:szCs w:val="28"/>
        </w:rPr>
        <w:t xml:space="preserve"> </w:t>
      </w:r>
      <w:r>
        <w:rPr>
          <w:rFonts w:ascii="Cambria Math" w:hAnsi="Cambria Math" w:cs="Cambria Math"/>
          <w:sz w:val="28"/>
          <w:szCs w:val="28"/>
        </w:rPr>
        <w:t>𝑁</w:t>
      </w:r>
      <w:r>
        <w:rPr>
          <w:rFonts w:ascii="Times New Roman" w:hAnsi="Times New Roman"/>
          <w:sz w:val="28"/>
          <w:szCs w:val="28"/>
        </w:rPr>
        <w:t xml:space="preserve"> </w:t>
      </w:r>
      <w:r>
        <w:rPr>
          <w:rFonts w:ascii="Cambria Math" w:hAnsi="Cambria Math" w:cs="Cambria Math"/>
          <w:sz w:val="28"/>
          <w:szCs w:val="28"/>
        </w:rPr>
        <w:t>𝑖</w:t>
      </w:r>
      <w:r>
        <w:rPr>
          <w:rFonts w:ascii="Times New Roman" w:hAnsi="Times New Roman"/>
          <w:sz w:val="28"/>
          <w:szCs w:val="28"/>
        </w:rPr>
        <w:t xml:space="preserve">=1 </w:t>
      </w:r>
      <w:r>
        <w:rPr>
          <w:rFonts w:ascii="Cambria Math" w:hAnsi="Cambria Math" w:cs="Cambria Math"/>
          <w:sz w:val="28"/>
          <w:szCs w:val="28"/>
        </w:rPr>
        <w:t>∗</w:t>
      </w:r>
      <w:r>
        <w:rPr>
          <w:rFonts w:ascii="Times New Roman" w:hAnsi="Times New Roman"/>
          <w:sz w:val="28"/>
          <w:szCs w:val="28"/>
        </w:rPr>
        <w:t xml:space="preserve"> </w:t>
      </w:r>
      <w:proofErr w:type="spellStart"/>
      <w:r>
        <w:rPr>
          <w:rFonts w:ascii="Times New Roman" w:hAnsi="Times New Roman"/>
          <w:sz w:val="28"/>
          <w:szCs w:val="28"/>
        </w:rPr>
        <w:t>ВесКТ</w:t>
      </w:r>
      <w:proofErr w:type="spellEnd"/>
      <w:r>
        <w:rPr>
          <w:rFonts w:ascii="Cambria Math" w:hAnsi="Cambria Math" w:cs="Cambria Math"/>
          <w:sz w:val="28"/>
          <w:szCs w:val="28"/>
        </w:rPr>
        <w:t>𝑖</w:t>
      </w:r>
      <w:r>
        <w:rPr>
          <w:rFonts w:ascii="Times New Roman" w:hAnsi="Times New Roman"/>
          <w:sz w:val="28"/>
          <w:szCs w:val="28"/>
        </w:rPr>
        <w:t xml:space="preserve">, где </w:t>
      </w:r>
      <w:proofErr w:type="spellStart"/>
      <w:r>
        <w:rPr>
          <w:rFonts w:ascii="Times New Roman" w:hAnsi="Times New Roman"/>
          <w:sz w:val="28"/>
          <w:szCs w:val="28"/>
        </w:rPr>
        <w:t>Рбалл</w:t>
      </w:r>
      <w:proofErr w:type="spellEnd"/>
      <w:r>
        <w:rPr>
          <w:rFonts w:ascii="Times New Roman" w:hAnsi="Times New Roman"/>
          <w:sz w:val="28"/>
          <w:szCs w:val="28"/>
        </w:rPr>
        <w:t xml:space="preserve"> – рейтинговый балл; N – количество тематических блоков в рамках дисциплины; </w:t>
      </w:r>
      <w:proofErr w:type="spellStart"/>
      <w:r>
        <w:rPr>
          <w:rFonts w:ascii="Times New Roman" w:hAnsi="Times New Roman"/>
          <w:sz w:val="28"/>
          <w:szCs w:val="28"/>
        </w:rPr>
        <w:t>БаллКТi</w:t>
      </w:r>
      <w:proofErr w:type="spellEnd"/>
      <w:r>
        <w:rPr>
          <w:rFonts w:ascii="Times New Roman" w:hAnsi="Times New Roman"/>
          <w:sz w:val="28"/>
          <w:szCs w:val="28"/>
        </w:rPr>
        <w:t xml:space="preserve"> – количество контрольных баллов в i-той контрольной точке, полученных обучающимся; </w:t>
      </w:r>
      <w:proofErr w:type="spellStart"/>
      <w:r>
        <w:rPr>
          <w:rFonts w:ascii="Times New Roman" w:hAnsi="Times New Roman"/>
          <w:sz w:val="28"/>
          <w:szCs w:val="28"/>
        </w:rPr>
        <w:t>ВесКТi</w:t>
      </w:r>
      <w:proofErr w:type="spellEnd"/>
      <w:r>
        <w:rPr>
          <w:rFonts w:ascii="Times New Roman" w:hAnsi="Times New Roman"/>
          <w:sz w:val="28"/>
          <w:szCs w:val="28"/>
        </w:rPr>
        <w:t xml:space="preserve"> – вес i-той контрольной точки (тематического блока) в рамках дисциплины, а i = 1...N (N – количество тематических блоков), при этом </w:t>
      </w:r>
      <w:r>
        <w:rPr>
          <w:rFonts w:ascii="Times New Roman" w:hAnsi="Times New Roman"/>
          <w:sz w:val="28"/>
          <w:szCs w:val="28"/>
        </w:rPr>
        <w:sym w:font="Symbol" w:char="F053"/>
      </w:r>
      <w:r>
        <w:rPr>
          <w:rFonts w:ascii="Times New Roman" w:hAnsi="Times New Roman"/>
          <w:sz w:val="28"/>
          <w:szCs w:val="28"/>
        </w:rPr>
        <w:t xml:space="preserve"> </w:t>
      </w:r>
      <w:proofErr w:type="spellStart"/>
      <w:r>
        <w:rPr>
          <w:rFonts w:ascii="Times New Roman" w:hAnsi="Times New Roman"/>
          <w:sz w:val="28"/>
          <w:szCs w:val="28"/>
        </w:rPr>
        <w:t>ВесКТi</w:t>
      </w:r>
      <w:proofErr w:type="spellEnd"/>
      <w:r>
        <w:rPr>
          <w:rFonts w:ascii="Times New Roman" w:hAnsi="Times New Roman"/>
          <w:sz w:val="28"/>
          <w:szCs w:val="28"/>
        </w:rPr>
        <w:t xml:space="preserve"> = 1. </w:t>
      </w:r>
    </w:p>
    <w:p w:rsidR="00B2095C" w:rsidRDefault="00B2095C" w:rsidP="00B2095C">
      <w:pPr>
        <w:spacing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Максимальное количество рейтинговых балов за дисциплину равно 100. </w:t>
      </w:r>
    </w:p>
    <w:p w:rsidR="00B2095C" w:rsidRDefault="00B2095C" w:rsidP="00B2095C">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При расчете рейтингового балла с учетом весовых коэффициентов проводится округление полученного по формуле балла в большую сторону (в интересах обучающегося) до целого значения. Вес тематического блока указывает на важность изучения блока в составе дисциплины (модуля). Вес блока указывает не на трудоемкость, а именно на то, насколько, по мнению автора дисциплины, успешное освоение этого блока влияет на образовательный результат по всей дисциплине. Вес контрольной точки каждого последующего тематического блока дисциплины (модуля) должен быть равен или больше значения контрольной точки предыдущего тематического блока.</w:t>
      </w:r>
    </w:p>
    <w:p w:rsidR="00B2095C" w:rsidRDefault="00B2095C" w:rsidP="00B2095C">
      <w:pPr>
        <w:spacing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Согласно п. 3.2.5 «Положения о текущем контроле и </w:t>
      </w:r>
      <w:proofErr w:type="spellStart"/>
      <w:r>
        <w:rPr>
          <w:rFonts w:ascii="Times New Roman" w:hAnsi="Times New Roman"/>
          <w:sz w:val="28"/>
          <w:szCs w:val="28"/>
        </w:rPr>
        <w:t>балльно</w:t>
      </w:r>
      <w:proofErr w:type="spellEnd"/>
      <w:r>
        <w:rPr>
          <w:rFonts w:ascii="Times New Roman" w:hAnsi="Times New Roman"/>
          <w:sz w:val="28"/>
          <w:szCs w:val="28"/>
        </w:rPr>
        <w:t>-рейтинговой системе оценивания обучающихся ДГТУ»:</w:t>
      </w:r>
    </w:p>
    <w:p w:rsidR="00B2095C" w:rsidRDefault="00B2095C" w:rsidP="00B2095C">
      <w:pPr>
        <w:spacing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Вес оценивания каждого задания устанавливается при разработке фонда оценочных средств. Сумма весов всех заданий в рамках тематического блока равна 1, но вес каждого задания не может превышать 0,5 в оценке тематического блока. Контрольный балл по тематическому блоку определяется по формуле: </w:t>
      </w:r>
      <w:proofErr w:type="spellStart"/>
      <w:r>
        <w:rPr>
          <w:rFonts w:ascii="Times New Roman" w:hAnsi="Times New Roman"/>
          <w:sz w:val="28"/>
          <w:szCs w:val="28"/>
        </w:rPr>
        <w:t>Кбалл</w:t>
      </w:r>
      <w:proofErr w:type="spellEnd"/>
      <w:r>
        <w:rPr>
          <w:rFonts w:ascii="Times New Roman" w:hAnsi="Times New Roman"/>
          <w:sz w:val="28"/>
          <w:szCs w:val="28"/>
        </w:rPr>
        <w:t xml:space="preserve"> = ∑ </w:t>
      </w:r>
      <w:proofErr w:type="spellStart"/>
      <w:r>
        <w:rPr>
          <w:rFonts w:ascii="Times New Roman" w:hAnsi="Times New Roman"/>
          <w:sz w:val="28"/>
          <w:szCs w:val="28"/>
        </w:rPr>
        <w:t>БаллЗадание</w:t>
      </w:r>
      <w:proofErr w:type="spellEnd"/>
      <w:r>
        <w:rPr>
          <w:rFonts w:ascii="Cambria Math" w:hAnsi="Cambria Math" w:cs="Cambria Math"/>
          <w:sz w:val="28"/>
          <w:szCs w:val="28"/>
        </w:rPr>
        <w:t>𝑖</w:t>
      </w:r>
      <w:r>
        <w:rPr>
          <w:rFonts w:ascii="Times New Roman" w:hAnsi="Times New Roman"/>
          <w:sz w:val="28"/>
          <w:szCs w:val="28"/>
        </w:rPr>
        <w:t xml:space="preserve"> </w:t>
      </w:r>
      <w:r>
        <w:rPr>
          <w:rFonts w:ascii="Cambria Math" w:hAnsi="Cambria Math" w:cs="Cambria Math"/>
          <w:sz w:val="28"/>
          <w:szCs w:val="28"/>
        </w:rPr>
        <w:t>𝑀</w:t>
      </w:r>
      <w:r>
        <w:rPr>
          <w:rFonts w:ascii="Times New Roman" w:hAnsi="Times New Roman"/>
          <w:sz w:val="28"/>
          <w:szCs w:val="28"/>
        </w:rPr>
        <w:t xml:space="preserve"> </w:t>
      </w:r>
      <w:r>
        <w:rPr>
          <w:rFonts w:ascii="Cambria Math" w:hAnsi="Cambria Math" w:cs="Cambria Math"/>
          <w:sz w:val="28"/>
          <w:szCs w:val="28"/>
        </w:rPr>
        <w:t>𝑖</w:t>
      </w:r>
      <w:r>
        <w:rPr>
          <w:rFonts w:ascii="Times New Roman" w:hAnsi="Times New Roman"/>
          <w:sz w:val="28"/>
          <w:szCs w:val="28"/>
        </w:rPr>
        <w:t xml:space="preserve">=1 </w:t>
      </w:r>
      <w:r>
        <w:rPr>
          <w:rFonts w:ascii="Cambria Math" w:hAnsi="Cambria Math" w:cs="Cambria Math"/>
          <w:sz w:val="28"/>
          <w:szCs w:val="28"/>
        </w:rPr>
        <w:t>∗</w:t>
      </w:r>
      <w:r>
        <w:rPr>
          <w:rFonts w:ascii="Times New Roman" w:hAnsi="Times New Roman"/>
          <w:sz w:val="28"/>
          <w:szCs w:val="28"/>
        </w:rPr>
        <w:t xml:space="preserve"> </w:t>
      </w:r>
      <w:proofErr w:type="spellStart"/>
      <w:r>
        <w:rPr>
          <w:rFonts w:ascii="Times New Roman" w:hAnsi="Times New Roman"/>
          <w:sz w:val="28"/>
          <w:szCs w:val="28"/>
        </w:rPr>
        <w:t>ВесЗадание</w:t>
      </w:r>
      <w:proofErr w:type="spellEnd"/>
      <w:r>
        <w:rPr>
          <w:rFonts w:ascii="Cambria Math" w:hAnsi="Cambria Math" w:cs="Cambria Math"/>
          <w:sz w:val="28"/>
          <w:szCs w:val="28"/>
        </w:rPr>
        <w:t>𝑖</w:t>
      </w:r>
      <w:r>
        <w:rPr>
          <w:rFonts w:ascii="Times New Roman" w:hAnsi="Times New Roman"/>
          <w:sz w:val="28"/>
          <w:szCs w:val="28"/>
        </w:rPr>
        <w:t xml:space="preserve">, где </w:t>
      </w:r>
      <w:proofErr w:type="spellStart"/>
      <w:r>
        <w:rPr>
          <w:rFonts w:ascii="Times New Roman" w:hAnsi="Times New Roman"/>
          <w:sz w:val="28"/>
          <w:szCs w:val="28"/>
        </w:rPr>
        <w:t>Кбалл</w:t>
      </w:r>
      <w:proofErr w:type="spellEnd"/>
      <w:r>
        <w:rPr>
          <w:rFonts w:ascii="Times New Roman" w:hAnsi="Times New Roman"/>
          <w:sz w:val="28"/>
          <w:szCs w:val="28"/>
        </w:rPr>
        <w:t xml:space="preserve"> – контрольный балл; M – количество заданий в рамках тематического блока; </w:t>
      </w:r>
      <w:proofErr w:type="spellStart"/>
      <w:r>
        <w:rPr>
          <w:rFonts w:ascii="Times New Roman" w:hAnsi="Times New Roman"/>
          <w:sz w:val="28"/>
          <w:szCs w:val="28"/>
        </w:rPr>
        <w:t>БаллЗаданиеi</w:t>
      </w:r>
      <w:proofErr w:type="spellEnd"/>
      <w:r>
        <w:rPr>
          <w:rFonts w:ascii="Times New Roman" w:hAnsi="Times New Roman"/>
          <w:sz w:val="28"/>
          <w:szCs w:val="28"/>
        </w:rPr>
        <w:t xml:space="preserve"> – количество контрольных баллов в i-ом задании, полученных обучающимся (от 0 до 100); </w:t>
      </w:r>
      <w:proofErr w:type="spellStart"/>
      <w:r>
        <w:rPr>
          <w:rFonts w:ascii="Times New Roman" w:hAnsi="Times New Roman"/>
          <w:sz w:val="28"/>
          <w:szCs w:val="28"/>
        </w:rPr>
        <w:t>ВесЗаданиеi</w:t>
      </w:r>
      <w:proofErr w:type="spellEnd"/>
      <w:r>
        <w:rPr>
          <w:rFonts w:ascii="Times New Roman" w:hAnsi="Times New Roman"/>
          <w:sz w:val="28"/>
          <w:szCs w:val="28"/>
        </w:rPr>
        <w:t xml:space="preserve"> – вес i-ого задания в текущем тематическом блоке, а i = 1 ... M (M – количество тематических блоков), при этом </w:t>
      </w:r>
      <w:r>
        <w:rPr>
          <w:rFonts w:ascii="Times New Roman" w:hAnsi="Times New Roman"/>
          <w:sz w:val="28"/>
          <w:szCs w:val="28"/>
        </w:rPr>
        <w:sym w:font="Symbol" w:char="F053"/>
      </w:r>
      <w:r>
        <w:rPr>
          <w:rFonts w:ascii="Times New Roman" w:hAnsi="Times New Roman"/>
          <w:sz w:val="28"/>
          <w:szCs w:val="28"/>
        </w:rPr>
        <w:t xml:space="preserve"> Вес </w:t>
      </w:r>
      <w:proofErr w:type="spellStart"/>
      <w:r>
        <w:rPr>
          <w:rFonts w:ascii="Times New Roman" w:hAnsi="Times New Roman"/>
          <w:sz w:val="28"/>
          <w:szCs w:val="28"/>
        </w:rPr>
        <w:t>Заданиеi</w:t>
      </w:r>
      <w:proofErr w:type="spellEnd"/>
      <w:r>
        <w:rPr>
          <w:rFonts w:ascii="Times New Roman" w:hAnsi="Times New Roman"/>
          <w:sz w:val="28"/>
          <w:szCs w:val="28"/>
        </w:rPr>
        <w:t xml:space="preserve"> = 1; Максимально количество контрольных балов за тематический блок равно 100. Максимальное количество баллов за задание равно 100. </w:t>
      </w:r>
    </w:p>
    <w:p w:rsidR="00B2095C" w:rsidRDefault="00B2095C" w:rsidP="00B2095C">
      <w:pPr>
        <w:spacing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Для оценки тематического блока расчет контрольного балла по всем выполненным в рамках тематического блока заданиям может проводиться без проведения завершающего оценочного мероприятия путем суммирования баллов и применения весовых коэффициентов. </w:t>
      </w:r>
    </w:p>
    <w:p w:rsidR="00B2095C" w:rsidRDefault="00B2095C" w:rsidP="00B2095C">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В соответствии с Положением о промежуточной аттестации обучающихся возможно автоматическое оценивание результатов промежуточной аттестации по результатам текущего контроля успеваемости.</w:t>
      </w:r>
    </w:p>
    <w:p w:rsidR="00B2095C" w:rsidRDefault="00B2095C" w:rsidP="00B2095C">
      <w:pPr>
        <w:spacing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Текущий контроль является результатом оценки знаний, умений, навыков и приобретенных компетенций обучающихся по всему объёму учебной дисциплины, изученному в семестре, в котором стоит форма контроля в соответствии с учебным планом. </w:t>
      </w:r>
    </w:p>
    <w:p w:rsidR="00B2095C" w:rsidRDefault="00B2095C" w:rsidP="00B2095C">
      <w:pPr>
        <w:tabs>
          <w:tab w:val="num" w:pos="0"/>
        </w:tabs>
        <w:spacing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Рейтинговый балл, рассчитанный с использованием </w:t>
      </w:r>
      <w:proofErr w:type="spellStart"/>
      <w:r>
        <w:rPr>
          <w:rFonts w:ascii="Times New Roman" w:hAnsi="Times New Roman"/>
          <w:sz w:val="28"/>
          <w:szCs w:val="28"/>
        </w:rPr>
        <w:t>балльно</w:t>
      </w:r>
      <w:proofErr w:type="spellEnd"/>
      <w:r>
        <w:rPr>
          <w:rFonts w:ascii="Times New Roman" w:hAnsi="Times New Roman"/>
          <w:sz w:val="28"/>
          <w:szCs w:val="28"/>
        </w:rPr>
        <w:t xml:space="preserve">-рейтинговой системы сопоставляется с пятибалльной шкалой оценивания следующим образом: </w:t>
      </w:r>
    </w:p>
    <w:p w:rsidR="00B2095C" w:rsidRDefault="00B2095C" w:rsidP="00B2095C">
      <w:pPr>
        <w:tabs>
          <w:tab w:val="num" w:pos="0"/>
        </w:tabs>
        <w:spacing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 от 0 до 60 баллов – «неудовлетворительно»; </w:t>
      </w:r>
    </w:p>
    <w:p w:rsidR="00B2095C" w:rsidRDefault="00B2095C" w:rsidP="00B2095C">
      <w:pPr>
        <w:tabs>
          <w:tab w:val="num" w:pos="0"/>
        </w:tabs>
        <w:spacing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 от 61 до 75 баллов – «удовлетворительно»; </w:t>
      </w:r>
    </w:p>
    <w:p w:rsidR="00B2095C" w:rsidRDefault="00B2095C" w:rsidP="00B2095C">
      <w:pPr>
        <w:tabs>
          <w:tab w:val="num" w:pos="0"/>
        </w:tabs>
        <w:spacing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 от 76 до 90 баллов – «хорошо»; </w:t>
      </w:r>
    </w:p>
    <w:p w:rsidR="00B2095C" w:rsidRDefault="00B2095C" w:rsidP="00B2095C">
      <w:pPr>
        <w:tabs>
          <w:tab w:val="num" w:pos="0"/>
        </w:tabs>
        <w:spacing w:after="0" w:line="360" w:lineRule="auto"/>
        <w:ind w:firstLine="709"/>
        <w:contextualSpacing/>
        <w:jc w:val="both"/>
        <w:rPr>
          <w:rFonts w:ascii="Times New Roman" w:hAnsi="Times New Roman"/>
          <w:sz w:val="28"/>
          <w:szCs w:val="28"/>
        </w:rPr>
      </w:pPr>
      <w:r>
        <w:rPr>
          <w:rFonts w:ascii="Times New Roman" w:hAnsi="Times New Roman"/>
          <w:sz w:val="28"/>
          <w:szCs w:val="28"/>
        </w:rPr>
        <w:t>- от 91 до 100 баллов – «отлично».</w:t>
      </w:r>
    </w:p>
    <w:p w:rsidR="00B2095C" w:rsidRDefault="00B2095C" w:rsidP="00B2095C">
      <w:pPr>
        <w:spacing w:after="0" w:line="36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Экзамен является формой итоговой оценки качества освоения обучающимся образовательной программы по дисциплине в целом. По результатам экзамена обучающемуся выставляется оценка «отлично», «хорошо», «удовлетворительно», или «неудовлетворительно».</w:t>
      </w:r>
    </w:p>
    <w:p w:rsidR="00B2095C" w:rsidRDefault="00B2095C" w:rsidP="00B2095C">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Оценка «отлично» (91-100 баллов) выставляется обучающемуся, если:</w:t>
      </w:r>
    </w:p>
    <w:p w:rsidR="00B2095C" w:rsidRDefault="00B2095C" w:rsidP="00B2095C">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обучающийся знает, понимает основные положения дисциплины, демонстрирует умение применять их для выполнения задания, в котором нет явно указанных способов решения;</w:t>
      </w:r>
    </w:p>
    <w:p w:rsidR="00B2095C" w:rsidRDefault="00B2095C" w:rsidP="00B2095C">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обучающийся анализирует элементы, устанавливает связи между ними, сводит их в единую систему, способен выдвинуть идею, спроектировать и презентовать свое решение;</w:t>
      </w:r>
    </w:p>
    <w:p w:rsidR="00B2095C" w:rsidRDefault="00B2095C" w:rsidP="00B2095C">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ответ обучающегося по теоретическому и практическому материалу, содержащемуся в вопросах экзаменационного билета, является полным, и удовлетворяет требованиям программы дисциплины;</w:t>
      </w:r>
    </w:p>
    <w:p w:rsidR="00B2095C" w:rsidRDefault="00B2095C" w:rsidP="00B2095C">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обучающийся продемонстрировал свободное владение концептуально-понятийным аппаратом, научным языком и терминологией соответствующей дисциплины;</w:t>
      </w:r>
    </w:p>
    <w:p w:rsidR="00B2095C" w:rsidRDefault="00B2095C" w:rsidP="00B2095C">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на дополнительные вопросы преподавателя обучающийся дал правильные ответы.</w:t>
      </w:r>
    </w:p>
    <w:p w:rsidR="00B2095C" w:rsidRDefault="00B2095C" w:rsidP="00B2095C">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Оценка «хорошо» (76-90 баллов) выставляется обучающемуся, если:</w:t>
      </w:r>
    </w:p>
    <w:p w:rsidR="00B2095C" w:rsidRDefault="00B2095C" w:rsidP="00B2095C">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обучающийся знает, понимает основные положения дисциплины, демонстрирует умение применять их для выполнения задания, в котором нет явно указанных способов решения; анализирует элементы, устанавливает связи между ними;</w:t>
      </w:r>
    </w:p>
    <w:p w:rsidR="00B2095C" w:rsidRDefault="00B2095C" w:rsidP="00B2095C">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ответ по теоретическому материалу, содержащемуся в вопросах экзаменационного билета, является полным, или частично полным и удовлетворяет требованиям программы, но не всегда дается точное, уверенное и аргументированное изложение материала;</w:t>
      </w:r>
    </w:p>
    <w:p w:rsidR="00B2095C" w:rsidRDefault="00B2095C" w:rsidP="00B2095C">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на дополнительные вопросы преподавателя обучающийся дал правильные ответы;</w:t>
      </w:r>
    </w:p>
    <w:p w:rsidR="00B2095C" w:rsidRDefault="00B2095C" w:rsidP="00B2095C">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обучающийся продемонстрировал владение терминологией соответствующей дисциплины.</w:t>
      </w:r>
    </w:p>
    <w:p w:rsidR="00B2095C" w:rsidRDefault="00B2095C" w:rsidP="00B2095C">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Оценка «удовлетворительно» (61-</w:t>
      </w:r>
      <w:r>
        <w:rPr>
          <w:rFonts w:ascii="Times New Roman" w:eastAsia="Calibri" w:hAnsi="Times New Roman" w:cs="Times New Roman"/>
          <w:sz w:val="28"/>
          <w:szCs w:val="28"/>
          <w:lang w:eastAsia="ru-RU"/>
        </w:rPr>
        <w:t>75 баллов</w:t>
      </w:r>
      <w:r>
        <w:rPr>
          <w:rFonts w:ascii="Times New Roman" w:eastAsia="Calibri" w:hAnsi="Times New Roman" w:cs="Times New Roman"/>
          <w:sz w:val="28"/>
          <w:szCs w:val="28"/>
        </w:rPr>
        <w:t>) выставляется обучающемуся, если:</w:t>
      </w:r>
    </w:p>
    <w:p w:rsidR="00B2095C" w:rsidRDefault="00B2095C" w:rsidP="00B2095C">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обучающийся знает и воспроизводит основные положения дисциплины в соответствии с заданием, применяет их для выполнения типового задания в котором очевиден способ решения;</w:t>
      </w:r>
    </w:p>
    <w:p w:rsidR="00B2095C" w:rsidRDefault="00B2095C" w:rsidP="00B2095C">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обучающийся продемонстрировал базовые знания важнейших разделов дисциплины;</w:t>
      </w:r>
    </w:p>
    <w:p w:rsidR="00B2095C" w:rsidRDefault="00B2095C" w:rsidP="00B2095C">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у обучающегося имеются затруднения в использовании научно-понятийного аппарата в терминологии курса;</w:t>
      </w:r>
    </w:p>
    <w:p w:rsidR="00B2095C" w:rsidRDefault="00B2095C" w:rsidP="00B2095C">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несмотря на недостаточность знаний, обучающийся имеется стремление логически четко построить ответ, что свидетельствует о возможности последующего обучения.</w:t>
      </w:r>
    </w:p>
    <w:p w:rsidR="00B2095C" w:rsidRDefault="00B2095C" w:rsidP="00B2095C">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Оценка «неудовлетворительно» (менее 61 балла) выставляется обучающемуся, если:</w:t>
      </w:r>
    </w:p>
    <w:p w:rsidR="00B2095C" w:rsidRDefault="00B2095C" w:rsidP="00B2095C">
      <w:pPr>
        <w:spacing w:after="0" w:line="360" w:lineRule="auto"/>
        <w:ind w:firstLine="709"/>
        <w:jc w:val="both"/>
        <w:rPr>
          <w:rFonts w:ascii="Times New Roman" w:eastAsia="Calibri" w:hAnsi="Times New Roman" w:cs="Times New Roman"/>
          <w:bCs/>
          <w:sz w:val="28"/>
          <w:szCs w:val="28"/>
          <w:lang w:eastAsia="ru-RU"/>
        </w:rPr>
      </w:pPr>
      <w:r>
        <w:rPr>
          <w:rFonts w:ascii="Times New Roman" w:eastAsia="Calibri" w:hAnsi="Times New Roman" w:cs="Times New Roman"/>
          <w:sz w:val="28"/>
          <w:szCs w:val="28"/>
        </w:rPr>
        <w:t xml:space="preserve">- обучающийся имеет представление о содержании дисциплины, но не знает основные положения темы </w:t>
      </w:r>
      <w:r>
        <w:rPr>
          <w:rFonts w:ascii="Times New Roman" w:eastAsia="Calibri" w:hAnsi="Times New Roman" w:cs="Times New Roman"/>
          <w:sz w:val="28"/>
          <w:szCs w:val="28"/>
          <w:lang w:eastAsia="ru-RU"/>
        </w:rPr>
        <w:t xml:space="preserve">(не знает </w:t>
      </w:r>
      <w:r>
        <w:rPr>
          <w:rFonts w:ascii="Times New Roman" w:eastAsia="Calibri" w:hAnsi="Times New Roman" w:cs="Times New Roman"/>
          <w:color w:val="000000"/>
          <w:sz w:val="28"/>
          <w:szCs w:val="28"/>
          <w:lang w:eastAsia="ru-RU"/>
        </w:rPr>
        <w:t>принципов организации различных типов архивов ближнего и дальнего зарубежья с учетом исторических аспектов развития</w:t>
      </w:r>
      <w:r>
        <w:rPr>
          <w:rFonts w:ascii="Times New Roman" w:eastAsia="Calibri" w:hAnsi="Times New Roman" w:cs="Times New Roman"/>
          <w:bCs/>
          <w:sz w:val="28"/>
          <w:szCs w:val="28"/>
          <w:lang w:eastAsia="ru-RU"/>
        </w:rPr>
        <w:t>);</w:t>
      </w:r>
    </w:p>
    <w:p w:rsidR="00B2095C" w:rsidRDefault="00B2095C" w:rsidP="00B2095C">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 у обучающегося имеются существенные пробелы в знании основного материала по дисциплине (</w:t>
      </w:r>
      <w:r>
        <w:rPr>
          <w:rFonts w:ascii="Times New Roman" w:eastAsia="Calibri" w:hAnsi="Times New Roman" w:cs="Times New Roman"/>
          <w:color w:val="000000"/>
          <w:sz w:val="28"/>
          <w:szCs w:val="28"/>
          <w:lang w:eastAsia="ru-RU"/>
        </w:rPr>
        <w:t>не знает современного состояния архивной сферы с учетом зарубежного опыта управления, организации хранения документов и всестороннего использования)</w:t>
      </w:r>
      <w:r>
        <w:rPr>
          <w:rFonts w:ascii="Times New Roman" w:eastAsia="Calibri" w:hAnsi="Times New Roman" w:cs="Times New Roman"/>
          <w:sz w:val="28"/>
          <w:szCs w:val="28"/>
        </w:rPr>
        <w:t>;</w:t>
      </w:r>
    </w:p>
    <w:p w:rsidR="00B2095C" w:rsidRDefault="00B2095C" w:rsidP="00B2095C">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в процессе ответа по теоретическому материалу, содержащемуся в вопросах экзаменационного билета, допущены принципиальные ошибки при изложении материала.</w:t>
      </w:r>
    </w:p>
    <w:p w:rsidR="00B2095C" w:rsidRDefault="00B2095C" w:rsidP="00B2095C">
      <w:pPr>
        <w:spacing w:after="0" w:line="360" w:lineRule="auto"/>
        <w:jc w:val="center"/>
        <w:rPr>
          <w:rFonts w:ascii="Times New Roman" w:eastAsia="Calibri" w:hAnsi="Times New Roman" w:cs="Times New Roman"/>
          <w:b/>
          <w:bCs/>
          <w:sz w:val="28"/>
          <w:szCs w:val="28"/>
          <w:lang w:eastAsia="ru-RU"/>
        </w:rPr>
      </w:pPr>
    </w:p>
    <w:p w:rsidR="00B2095C" w:rsidRDefault="00B2095C" w:rsidP="00B2095C">
      <w:pPr>
        <w:spacing w:after="0" w:line="360" w:lineRule="auto"/>
        <w:ind w:right="-1" w:firstLine="720"/>
        <w:jc w:val="both"/>
        <w:rPr>
          <w:rFonts w:ascii="Times New Roman" w:eastAsia="Calibri" w:hAnsi="Times New Roman" w:cs="Times New Roman"/>
          <w:sz w:val="28"/>
          <w:szCs w:val="28"/>
          <w:lang w:eastAsia="ru-RU"/>
        </w:rPr>
      </w:pPr>
      <w:r>
        <w:rPr>
          <w:rFonts w:ascii="Times New Roman" w:eastAsia="Calibri" w:hAnsi="Times New Roman" w:cs="Times New Roman"/>
          <w:b/>
          <w:sz w:val="28"/>
          <w:szCs w:val="28"/>
          <w:lang w:eastAsia="ru-RU"/>
        </w:rPr>
        <w:t>Перечень использованных информационных ресурсов</w:t>
      </w:r>
      <w:r>
        <w:rPr>
          <w:rFonts w:ascii="Times New Roman" w:eastAsia="Calibri" w:hAnsi="Times New Roman" w:cs="Times New Roman"/>
          <w:sz w:val="28"/>
          <w:szCs w:val="28"/>
          <w:lang w:eastAsia="ru-RU"/>
        </w:rPr>
        <w:t xml:space="preserve"> к учебной программе дисциплины оформлен в соответствии с требованиями действующих стандартов ГОСТ Р 7.0.100-2018; </w:t>
      </w:r>
      <w:r>
        <w:rPr>
          <w:rFonts w:ascii="Times New Roman" w:eastAsia="Calibri" w:hAnsi="Times New Roman" w:cs="Times New Roman"/>
          <w:bCs/>
          <w:spacing w:val="14"/>
          <w:sz w:val="28"/>
          <w:szCs w:val="28"/>
          <w:lang w:eastAsia="ru-RU"/>
        </w:rPr>
        <w:t xml:space="preserve">ГОСТ Р 7.0.5-2008; ГОСТ 7.82-2001 </w:t>
      </w:r>
      <w:r>
        <w:rPr>
          <w:rFonts w:ascii="Times New Roman" w:eastAsia="Calibri" w:hAnsi="Times New Roman" w:cs="Times New Roman"/>
          <w:sz w:val="28"/>
          <w:szCs w:val="28"/>
          <w:lang w:eastAsia="ru-RU"/>
        </w:rPr>
        <w:t xml:space="preserve"> и состоит из основной и дополнительной литературы, периодических изданий, литературы к практическим занятиям, литературы к контрольным работам и программно-информационного обеспечения, Интернет-ресурсы и является своеобразным навигатором в поиске необходимой информации в процессе изучения дисциплины; однако не может ограничивать студента лишь предложенными в списке источниками, студент в праве самостоятельно подбирать необходимые ему источники.</w:t>
      </w:r>
    </w:p>
    <w:p w:rsidR="00B2095C" w:rsidRDefault="00B2095C" w:rsidP="00B2095C">
      <w:pPr>
        <w:widowControl w:val="0"/>
        <w:autoSpaceDE w:val="0"/>
        <w:autoSpaceDN w:val="0"/>
        <w:adjustRightInd w:val="0"/>
        <w:spacing w:after="0" w:line="36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При подборе необходимой литературы рекомендуется в первую очередь просмотреть каталоги и картотеки библиотеки вуза, областной и городской библиотек, электронных библиотек, провести при необходимости поиск в телекоммуникационной сети Интернет. Систематический каталог библиотеки может дать представление об объеме литературы по изучаемым темам. Однако не следует ограничиваться только каталогом, так как он отражает лишь книги, находящиеся в фонде данной библиотеки. Необходимо определить круг других библиографических источников, использовать справочную литературу, энциклопедии, конспекты прослушанных лекций, материалы производственной практики, специальные источники: научные монографии, статьи, сборники, иные материалы. Пристальное внимание следует уделить периодической печати, другим средствам массовой информации, что будет способствовать расширению кругозора, эрудиции студента, дальнейшему развитию его творческого потенциала.</w:t>
      </w:r>
    </w:p>
    <w:p w:rsidR="00B2095C" w:rsidRDefault="00B2095C" w:rsidP="00B2095C">
      <w:pPr>
        <w:widowControl w:val="0"/>
        <w:autoSpaceDE w:val="0"/>
        <w:autoSpaceDN w:val="0"/>
        <w:adjustRightInd w:val="0"/>
        <w:spacing w:after="0" w:line="36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При подборе литературы целесообразно обращаться к источникам исторического, философского, и</w:t>
      </w:r>
      <w:r>
        <w:rPr>
          <w:rFonts w:ascii="Times New Roman" w:eastAsia="Calibri" w:hAnsi="Times New Roman" w:cs="Times New Roman"/>
          <w:b/>
          <w:sz w:val="28"/>
          <w:szCs w:val="28"/>
          <w:lang w:eastAsia="ru-RU"/>
        </w:rPr>
        <w:t xml:space="preserve"> </w:t>
      </w:r>
      <w:r>
        <w:rPr>
          <w:rFonts w:ascii="Times New Roman" w:eastAsia="Calibri" w:hAnsi="Times New Roman" w:cs="Times New Roman"/>
          <w:sz w:val="28"/>
          <w:szCs w:val="28"/>
          <w:lang w:eastAsia="ru-RU"/>
        </w:rPr>
        <w:t>культурологического характера. Исследованию подлежат не только отечественные, но и зарубежные работы. При чтении литературы нужно уделить внимание встречающимся в книгах и статьях ссылкам на работы других авторов. Эти ссылки ценны тем, что выделяют главы и страницы той или иной книги, имеющие отношение к исследуемой теме.</w:t>
      </w:r>
    </w:p>
    <w:p w:rsidR="00B2095C" w:rsidRDefault="00B2095C" w:rsidP="00B2095C">
      <w:pPr>
        <w:widowControl w:val="0"/>
        <w:autoSpaceDE w:val="0"/>
        <w:autoSpaceDN w:val="0"/>
        <w:adjustRightInd w:val="0"/>
        <w:spacing w:after="0" w:line="36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Рекомендуется с самого начала изучения дисциплины вести личную библиографическую картотеку и тщательно заносить в нее сведения об изданиях. Картотека удобна тем, что в нее всегда можно добавить новые материалы, по ней легко контролируется полнота подбора литературы, быстро находятся нужные записи. </w:t>
      </w:r>
    </w:p>
    <w:p w:rsidR="00B2095C" w:rsidRDefault="00B2095C" w:rsidP="00B2095C">
      <w:pPr>
        <w:widowControl w:val="0"/>
        <w:autoSpaceDE w:val="0"/>
        <w:autoSpaceDN w:val="0"/>
        <w:adjustRightInd w:val="0"/>
        <w:spacing w:after="0" w:line="360" w:lineRule="auto"/>
        <w:ind w:firstLine="709"/>
        <w:jc w:val="both"/>
        <w:rPr>
          <w:rFonts w:ascii="Times New Roman" w:eastAsia="Calibri" w:hAnsi="Times New Roman" w:cs="Times New Roman"/>
          <w:b/>
          <w:sz w:val="28"/>
          <w:szCs w:val="28"/>
          <w:lang w:eastAsia="ru-RU"/>
        </w:rPr>
      </w:pPr>
      <w:r>
        <w:rPr>
          <w:rFonts w:ascii="Times New Roman" w:eastAsia="Calibri" w:hAnsi="Times New Roman" w:cs="Times New Roman"/>
          <w:sz w:val="28"/>
          <w:szCs w:val="28"/>
          <w:lang w:eastAsia="ru-RU"/>
        </w:rPr>
        <w:t xml:space="preserve">Составив список литературы, подлежащей изучению, студент может показать его преподавателю, который может отметить пропущенные работы, дать совет по вопросу последовательности ознакомления с подобранной литературой, указать особенно важные в теоретическом и практическом отношении вопросы, на которые следует обратить особое внимание исходя из специфики изучаемой проблемы. </w:t>
      </w:r>
      <w:r>
        <w:rPr>
          <w:rFonts w:ascii="Times New Roman" w:eastAsia="Calibri" w:hAnsi="Times New Roman" w:cs="Times New Roman"/>
          <w:b/>
          <w:sz w:val="28"/>
          <w:szCs w:val="28"/>
          <w:lang w:eastAsia="ru-RU"/>
        </w:rPr>
        <w:t xml:space="preserve">Перечень использованных информационных ресурсов (список литературы) составляется и оформляется в соответствии с ГОСТ Р 7.0.100-2018. </w:t>
      </w:r>
    </w:p>
    <w:p w:rsidR="00B2095C" w:rsidRDefault="00B2095C" w:rsidP="00B2095C">
      <w:pPr>
        <w:widowControl w:val="0"/>
        <w:autoSpaceDE w:val="0"/>
        <w:autoSpaceDN w:val="0"/>
        <w:adjustRightInd w:val="0"/>
        <w:spacing w:after="0" w:line="360" w:lineRule="auto"/>
        <w:ind w:firstLine="708"/>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С первых шагов изучения дисциплины студенту рекомендуется приучить себя к выписке необходимого материала из литературных источников. Желательно составлять краткий конспект каждой изученной статьи, монографии и т. д. Это позволит накопить материал и облегчит дальнейшую работу при подготовке к практическим занятиям, экзаменам и зачетам, написанию письменных работ и пр.</w:t>
      </w:r>
    </w:p>
    <w:p w:rsidR="00B2095C" w:rsidRDefault="00B2095C" w:rsidP="00B2095C">
      <w:pPr>
        <w:widowControl w:val="0"/>
        <w:autoSpaceDE w:val="0"/>
        <w:autoSpaceDN w:val="0"/>
        <w:adjustRightInd w:val="0"/>
        <w:spacing w:after="0" w:line="360" w:lineRule="auto"/>
        <w:ind w:firstLine="708"/>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Накопленный в ходе изучения литературы материал подвергается обработке и анализу, приводится в определенную систему, классифицируется по группам применительно к обозначенным в учебной программе темам.</w:t>
      </w:r>
    </w:p>
    <w:p w:rsidR="00B2095C" w:rsidRDefault="00B2095C" w:rsidP="00B2095C">
      <w:pPr>
        <w:widowControl w:val="0"/>
        <w:autoSpaceDE w:val="0"/>
        <w:autoSpaceDN w:val="0"/>
        <w:adjustRightInd w:val="0"/>
        <w:spacing w:after="0" w:line="360" w:lineRule="auto"/>
        <w:ind w:firstLine="708"/>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Анализ фактического материала активизирует творческую деятельность студента, способствует возникновению у него собственных взглядов по рассматриваемым вопросам. В результате складываются суждения, которые и образуют содержание изучаемого курса.</w:t>
      </w:r>
    </w:p>
    <w:p w:rsidR="00B2095C" w:rsidRDefault="00B2095C" w:rsidP="00B2095C">
      <w:pPr>
        <w:widowControl w:val="0"/>
        <w:autoSpaceDE w:val="0"/>
        <w:autoSpaceDN w:val="0"/>
        <w:adjustRightInd w:val="0"/>
        <w:spacing w:after="0" w:line="360" w:lineRule="auto"/>
        <w:ind w:firstLine="708"/>
        <w:jc w:val="center"/>
        <w:rPr>
          <w:rFonts w:ascii="Times New Roman" w:eastAsia="Calibri" w:hAnsi="Times New Roman" w:cs="Times New Roman"/>
          <w:b/>
          <w:sz w:val="28"/>
          <w:szCs w:val="28"/>
          <w:lang w:eastAsia="ru-RU"/>
        </w:rPr>
      </w:pPr>
    </w:p>
    <w:p w:rsidR="00B2095C" w:rsidRDefault="00B2095C" w:rsidP="00B2095C">
      <w:pPr>
        <w:widowControl w:val="0"/>
        <w:autoSpaceDE w:val="0"/>
        <w:autoSpaceDN w:val="0"/>
        <w:adjustRightInd w:val="0"/>
        <w:spacing w:after="0" w:line="360" w:lineRule="auto"/>
        <w:ind w:left="720"/>
        <w:jc w:val="center"/>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7.УЧЕБНО-МЕТОДИЧЕСКОЕ И ПРОГРАММНО-ИНФОРМАЦИОННОЕ ОБЕСПЕЧЕНИЕ ДИСЦИПЛИНЫ</w:t>
      </w:r>
    </w:p>
    <w:p w:rsidR="00B2095C" w:rsidRDefault="00B2095C" w:rsidP="00B2095C">
      <w:pPr>
        <w:widowControl w:val="0"/>
        <w:autoSpaceDE w:val="0"/>
        <w:autoSpaceDN w:val="0"/>
        <w:adjustRightInd w:val="0"/>
        <w:spacing w:after="0" w:line="360" w:lineRule="auto"/>
        <w:ind w:left="1080"/>
        <w:rPr>
          <w:rFonts w:ascii="Times New Roman" w:eastAsia="Calibri" w:hAnsi="Times New Roman" w:cs="Times New Roman"/>
          <w:b/>
          <w:sz w:val="28"/>
          <w:szCs w:val="28"/>
          <w:lang w:eastAsia="ru-RU"/>
        </w:rPr>
      </w:pPr>
    </w:p>
    <w:p w:rsidR="00B2095C" w:rsidRDefault="00B2095C" w:rsidP="00B2095C">
      <w:pPr>
        <w:widowControl w:val="0"/>
        <w:autoSpaceDE w:val="0"/>
        <w:autoSpaceDN w:val="0"/>
        <w:adjustRightInd w:val="0"/>
        <w:spacing w:after="0" w:line="360" w:lineRule="auto"/>
        <w:ind w:left="1080"/>
        <w:rPr>
          <w:rFonts w:ascii="Times New Roman" w:eastAsia="Calibri" w:hAnsi="Times New Roman" w:cs="Times New Roman"/>
          <w:b/>
          <w:sz w:val="28"/>
          <w:szCs w:val="28"/>
          <w:lang w:eastAsia="ru-RU"/>
        </w:rPr>
      </w:pPr>
    </w:p>
    <w:p w:rsidR="00B2095C" w:rsidRDefault="00B2095C" w:rsidP="00B2095C">
      <w:pPr>
        <w:widowControl w:val="0"/>
        <w:autoSpaceDE w:val="0"/>
        <w:autoSpaceDN w:val="0"/>
        <w:adjustRightInd w:val="0"/>
        <w:spacing w:after="0" w:line="360" w:lineRule="auto"/>
        <w:ind w:left="1080"/>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7.1. Рекомендуемая литература</w:t>
      </w:r>
    </w:p>
    <w:p w:rsidR="00B2095C" w:rsidRDefault="00B2095C" w:rsidP="00B2095C">
      <w:pPr>
        <w:widowControl w:val="0"/>
        <w:autoSpaceDE w:val="0"/>
        <w:autoSpaceDN w:val="0"/>
        <w:adjustRightInd w:val="0"/>
        <w:spacing w:after="0" w:line="360" w:lineRule="auto"/>
        <w:ind w:left="1080"/>
        <w:jc w:val="both"/>
        <w:rPr>
          <w:rFonts w:ascii="Times New Roman" w:hAnsi="Times New Roman" w:cs="Times New Roman"/>
          <w:sz w:val="28"/>
          <w:szCs w:val="28"/>
        </w:rPr>
      </w:pPr>
      <w:r>
        <w:rPr>
          <w:rFonts w:ascii="Times New Roman" w:eastAsia="Calibri" w:hAnsi="Times New Roman" w:cs="Times New Roman"/>
          <w:b/>
          <w:sz w:val="28"/>
          <w:szCs w:val="28"/>
          <w:lang w:eastAsia="ru-RU"/>
        </w:rPr>
        <w:t xml:space="preserve">7.1.1. </w:t>
      </w:r>
      <w:r>
        <w:rPr>
          <w:rFonts w:ascii="Times New Roman" w:hAnsi="Times New Roman" w:cs="Times New Roman"/>
          <w:sz w:val="28"/>
          <w:szCs w:val="28"/>
        </w:rPr>
        <w:t xml:space="preserve">Основная литература: </w:t>
      </w:r>
    </w:p>
    <w:p w:rsidR="00B2095C" w:rsidRDefault="00B2095C" w:rsidP="00B2095C">
      <w:pPr>
        <w:widowControl w:val="0"/>
        <w:autoSpaceDE w:val="0"/>
        <w:autoSpaceDN w:val="0"/>
        <w:adjustRightInd w:val="0"/>
        <w:spacing w:after="0" w:line="360" w:lineRule="auto"/>
        <w:ind w:left="1080"/>
        <w:jc w:val="both"/>
        <w:rPr>
          <w:rFonts w:ascii="Times New Roman" w:hAnsi="Times New Roman" w:cs="Times New Roman"/>
          <w:sz w:val="28"/>
          <w:szCs w:val="28"/>
        </w:rPr>
      </w:pPr>
      <w:r>
        <w:rPr>
          <w:rFonts w:ascii="Times New Roman" w:eastAsia="Calibri" w:hAnsi="Times New Roman" w:cs="Times New Roman"/>
          <w:b/>
          <w:sz w:val="28"/>
          <w:szCs w:val="28"/>
          <w:lang w:eastAsia="ru-RU"/>
        </w:rPr>
        <w:t>1.</w:t>
      </w:r>
      <w:r>
        <w:rPr>
          <w:rFonts w:ascii="Times New Roman" w:hAnsi="Times New Roman" w:cs="Times New Roman"/>
          <w:sz w:val="28"/>
          <w:szCs w:val="28"/>
        </w:rPr>
        <w:t xml:space="preserve"> История мировых цивилизаций: Учебное пособие / Под науч. ред. Г.В. Драча, 8-е изд. - М.: ИЦ РИОР, НИЦ ИНФРА-М, 2016. - 320 с.: 60x90 1/16. - (Высшее образование) (Переплёт) ISBN 978-5-369-01459-2 - Режим доступа: // </w:t>
      </w:r>
      <w:hyperlink r:id="rId5" w:history="1">
        <w:r w:rsidRPr="0041674F">
          <w:rPr>
            <w:rStyle w:val="a3"/>
            <w:rFonts w:ascii="Times New Roman" w:hAnsi="Times New Roman" w:cs="Times New Roman"/>
            <w:color w:val="auto"/>
            <w:sz w:val="28"/>
            <w:szCs w:val="28"/>
          </w:rPr>
          <w:t>http://znanium.com/bookread2.php?book=517351</w:t>
        </w:r>
      </w:hyperlink>
      <w:r w:rsidRPr="0041674F">
        <w:rPr>
          <w:rFonts w:ascii="Times New Roman" w:hAnsi="Times New Roman" w:cs="Times New Roman"/>
          <w:sz w:val="28"/>
          <w:szCs w:val="28"/>
        </w:rPr>
        <w:t xml:space="preserve"> </w:t>
      </w:r>
    </w:p>
    <w:p w:rsidR="00B2095C" w:rsidRPr="0041674F" w:rsidRDefault="00B2095C" w:rsidP="00B2095C">
      <w:pPr>
        <w:widowControl w:val="0"/>
        <w:autoSpaceDE w:val="0"/>
        <w:autoSpaceDN w:val="0"/>
        <w:adjustRightInd w:val="0"/>
        <w:spacing w:after="0" w:line="360" w:lineRule="auto"/>
        <w:ind w:left="1080"/>
        <w:jc w:val="both"/>
        <w:rPr>
          <w:rStyle w:val="a3"/>
          <w:color w:val="auto"/>
        </w:rPr>
      </w:pPr>
      <w:r>
        <w:rPr>
          <w:rFonts w:ascii="Times New Roman" w:eastAsia="Calibri" w:hAnsi="Times New Roman" w:cs="Times New Roman"/>
          <w:b/>
          <w:sz w:val="28"/>
          <w:szCs w:val="28"/>
          <w:lang w:eastAsia="ru-RU"/>
        </w:rPr>
        <w:t xml:space="preserve">2. </w:t>
      </w:r>
      <w:r>
        <w:rPr>
          <w:rFonts w:ascii="Times New Roman" w:hAnsi="Times New Roman" w:cs="Times New Roman"/>
          <w:sz w:val="28"/>
          <w:szCs w:val="28"/>
        </w:rPr>
        <w:t xml:space="preserve">Новая история стран Азии и Африки. В 3 ч. Ч. 1 [Электронный ресурс]: Учеб. для студ. </w:t>
      </w:r>
      <w:proofErr w:type="spellStart"/>
      <w:r>
        <w:rPr>
          <w:rFonts w:ascii="Times New Roman" w:hAnsi="Times New Roman" w:cs="Times New Roman"/>
          <w:sz w:val="28"/>
          <w:szCs w:val="28"/>
        </w:rPr>
        <w:t>высш</w:t>
      </w:r>
      <w:proofErr w:type="spellEnd"/>
      <w:r>
        <w:rPr>
          <w:rFonts w:ascii="Times New Roman" w:hAnsi="Times New Roman" w:cs="Times New Roman"/>
          <w:sz w:val="28"/>
          <w:szCs w:val="28"/>
        </w:rPr>
        <w:t xml:space="preserve">. учеб. заведений / Под ред. А.М. Родригеса - М.: ВЛАДОС, 2010. - Режим доступа: // </w:t>
      </w:r>
      <w:hyperlink r:id="rId6" w:history="1">
        <w:r w:rsidRPr="0041674F">
          <w:rPr>
            <w:rStyle w:val="a3"/>
            <w:rFonts w:ascii="Times New Roman" w:hAnsi="Times New Roman" w:cs="Times New Roman"/>
            <w:color w:val="auto"/>
            <w:sz w:val="28"/>
            <w:szCs w:val="28"/>
          </w:rPr>
          <w:t xml:space="preserve">http://www.studentlibrary.ru/book/ISBN569101238.html </w:t>
        </w:r>
      </w:hyperlink>
    </w:p>
    <w:p w:rsidR="00B2095C" w:rsidRPr="0041674F" w:rsidRDefault="00FA29C0" w:rsidP="00B2095C">
      <w:pPr>
        <w:widowControl w:val="0"/>
        <w:autoSpaceDE w:val="0"/>
        <w:autoSpaceDN w:val="0"/>
        <w:adjustRightInd w:val="0"/>
        <w:spacing w:after="0" w:line="360" w:lineRule="auto"/>
        <w:ind w:left="1080"/>
        <w:jc w:val="both"/>
        <w:rPr>
          <w:rStyle w:val="a3"/>
          <w:rFonts w:ascii="Times New Roman" w:hAnsi="Times New Roman" w:cs="Times New Roman"/>
          <w:color w:val="auto"/>
          <w:sz w:val="28"/>
          <w:szCs w:val="28"/>
        </w:rPr>
      </w:pPr>
      <w:hyperlink r:id="rId7" w:history="1">
        <w:r w:rsidR="00B2095C" w:rsidRPr="0041674F">
          <w:rPr>
            <w:rStyle w:val="a3"/>
            <w:rFonts w:ascii="Times New Roman" w:eastAsia="Calibri" w:hAnsi="Times New Roman" w:cs="Times New Roman"/>
            <w:b/>
            <w:color w:val="auto"/>
            <w:sz w:val="28"/>
            <w:szCs w:val="28"/>
            <w:lang w:eastAsia="ru-RU"/>
          </w:rPr>
          <w:t>3</w:t>
        </w:r>
      </w:hyperlink>
      <w:r w:rsidR="00B2095C" w:rsidRPr="0041674F">
        <w:rPr>
          <w:rFonts w:ascii="Times New Roman" w:eastAsia="Calibri" w:hAnsi="Times New Roman" w:cs="Times New Roman"/>
          <w:b/>
          <w:sz w:val="28"/>
          <w:szCs w:val="28"/>
          <w:lang w:eastAsia="ru-RU"/>
        </w:rPr>
        <w:t xml:space="preserve">. </w:t>
      </w:r>
      <w:r w:rsidR="00B2095C" w:rsidRPr="0041674F">
        <w:rPr>
          <w:rFonts w:ascii="Times New Roman" w:hAnsi="Times New Roman" w:cs="Times New Roman"/>
          <w:sz w:val="28"/>
          <w:szCs w:val="28"/>
        </w:rPr>
        <w:t xml:space="preserve">Новая история стран Азии и Африки. XVI-XIX вв.: в 3 ч. Ч. 2 [Электронный ресурс]: учебник для студ. </w:t>
      </w:r>
      <w:proofErr w:type="spellStart"/>
      <w:r w:rsidR="00B2095C" w:rsidRPr="0041674F">
        <w:rPr>
          <w:rFonts w:ascii="Times New Roman" w:hAnsi="Times New Roman" w:cs="Times New Roman"/>
          <w:sz w:val="28"/>
          <w:szCs w:val="28"/>
        </w:rPr>
        <w:t>высш</w:t>
      </w:r>
      <w:proofErr w:type="spellEnd"/>
      <w:r w:rsidR="00B2095C" w:rsidRPr="0041674F">
        <w:rPr>
          <w:rFonts w:ascii="Times New Roman" w:hAnsi="Times New Roman" w:cs="Times New Roman"/>
          <w:sz w:val="28"/>
          <w:szCs w:val="28"/>
        </w:rPr>
        <w:t xml:space="preserve">. учеб. заведений / Е.Ю. Ванина и др.; под ред. А.М. Родригеса. - М.: ВЛАДОС, 2004. - Режим доступа: // </w:t>
      </w:r>
      <w:hyperlink r:id="rId8" w:history="1">
        <w:r w:rsidR="00B2095C" w:rsidRPr="0041674F">
          <w:rPr>
            <w:rStyle w:val="a3"/>
            <w:rFonts w:ascii="Times New Roman" w:hAnsi="Times New Roman" w:cs="Times New Roman"/>
            <w:color w:val="auto"/>
            <w:sz w:val="28"/>
            <w:szCs w:val="28"/>
          </w:rPr>
          <w:t xml:space="preserve">http://www.studentlibrary.ru/book/ISBN5691013491.html </w:t>
        </w:r>
      </w:hyperlink>
    </w:p>
    <w:p w:rsidR="00B2095C" w:rsidRDefault="00FA29C0" w:rsidP="00B2095C">
      <w:pPr>
        <w:pStyle w:val="a4"/>
        <w:widowControl w:val="0"/>
        <w:autoSpaceDE w:val="0"/>
        <w:autoSpaceDN w:val="0"/>
        <w:adjustRightInd w:val="0"/>
        <w:spacing w:after="0" w:line="360" w:lineRule="auto"/>
        <w:ind w:left="1080"/>
        <w:jc w:val="both"/>
      </w:pPr>
      <w:hyperlink r:id="rId9" w:history="1">
        <w:r w:rsidR="00B2095C">
          <w:rPr>
            <w:rStyle w:val="a3"/>
            <w:rFonts w:ascii="Times New Roman" w:hAnsi="Times New Roman" w:cs="Times New Roman"/>
            <w:sz w:val="28"/>
            <w:szCs w:val="28"/>
          </w:rPr>
          <w:t>4</w:t>
        </w:r>
      </w:hyperlink>
      <w:r w:rsidR="00B2095C">
        <w:rPr>
          <w:rFonts w:ascii="Times New Roman" w:hAnsi="Times New Roman" w:cs="Times New Roman"/>
          <w:sz w:val="28"/>
          <w:szCs w:val="28"/>
        </w:rPr>
        <w:t>. Новейшая история стран Азии и Африки, ХХ век. В 2 ч. Ч. 1: 1900-1945 [Электронный ресурс</w:t>
      </w:r>
      <w:proofErr w:type="gramStart"/>
      <w:r w:rsidR="00B2095C">
        <w:rPr>
          <w:rFonts w:ascii="Times New Roman" w:hAnsi="Times New Roman" w:cs="Times New Roman"/>
          <w:sz w:val="28"/>
          <w:szCs w:val="28"/>
        </w:rPr>
        <w:t>] :</w:t>
      </w:r>
      <w:proofErr w:type="gramEnd"/>
      <w:r w:rsidR="00B2095C">
        <w:rPr>
          <w:rFonts w:ascii="Times New Roman" w:hAnsi="Times New Roman" w:cs="Times New Roman"/>
          <w:sz w:val="28"/>
          <w:szCs w:val="28"/>
        </w:rPr>
        <w:t xml:space="preserve"> Учеб. для студ. </w:t>
      </w:r>
      <w:proofErr w:type="spellStart"/>
      <w:r w:rsidR="00B2095C">
        <w:rPr>
          <w:rFonts w:ascii="Times New Roman" w:hAnsi="Times New Roman" w:cs="Times New Roman"/>
          <w:sz w:val="28"/>
          <w:szCs w:val="28"/>
        </w:rPr>
        <w:t>высш</w:t>
      </w:r>
      <w:proofErr w:type="spellEnd"/>
      <w:r w:rsidR="00B2095C">
        <w:rPr>
          <w:rFonts w:ascii="Times New Roman" w:hAnsi="Times New Roman" w:cs="Times New Roman"/>
          <w:sz w:val="28"/>
          <w:szCs w:val="28"/>
        </w:rPr>
        <w:t xml:space="preserve">. учеб. заведений / Под ред. А.М. Родригеса. - М.: ВЛАДОС, 2010. - Режим доступа: // http://www.studentlibrary.ru/book/ISBN5691006452.html 7.2. </w:t>
      </w:r>
      <w:r w:rsidR="00B2095C">
        <w:rPr>
          <w:rFonts w:ascii="Times New Roman" w:hAnsi="Times New Roman" w:cs="Times New Roman"/>
          <w:b/>
          <w:sz w:val="28"/>
          <w:szCs w:val="28"/>
        </w:rPr>
        <w:t>Дополнительная литература</w:t>
      </w:r>
      <w:r w:rsidR="00B2095C">
        <w:rPr>
          <w:rFonts w:ascii="Times New Roman" w:hAnsi="Times New Roman" w:cs="Times New Roman"/>
          <w:sz w:val="28"/>
          <w:szCs w:val="28"/>
        </w:rPr>
        <w:t xml:space="preserve">: </w:t>
      </w:r>
    </w:p>
    <w:p w:rsidR="00B2095C" w:rsidRPr="0041674F" w:rsidRDefault="00B2095C" w:rsidP="00B2095C">
      <w:pPr>
        <w:pStyle w:val="a4"/>
        <w:widowControl w:val="0"/>
        <w:numPr>
          <w:ilvl w:val="0"/>
          <w:numId w:val="3"/>
        </w:numPr>
        <w:autoSpaceDE w:val="0"/>
        <w:autoSpaceDN w:val="0"/>
        <w:adjustRightInd w:val="0"/>
        <w:spacing w:after="0" w:line="360" w:lineRule="auto"/>
        <w:ind w:left="0" w:firstLine="709"/>
        <w:jc w:val="both"/>
        <w:rPr>
          <w:rFonts w:ascii="Times New Roman" w:eastAsia="Calibri" w:hAnsi="Times New Roman" w:cs="Times New Roman"/>
          <w:b/>
          <w:sz w:val="28"/>
          <w:szCs w:val="28"/>
          <w:lang w:eastAsia="ru-RU"/>
        </w:rPr>
      </w:pPr>
      <w:r>
        <w:rPr>
          <w:rFonts w:ascii="Times New Roman" w:hAnsi="Times New Roman" w:cs="Times New Roman"/>
          <w:sz w:val="28"/>
          <w:szCs w:val="28"/>
        </w:rPr>
        <w:t xml:space="preserve">Видясова М.Ф., Орлов В.В. Политический ислам в странах Северной Африки. История и современное состояние / М.Ф. Видясова, В.В. Орлов. - М.: Московский государственный университет имени М.В. </w:t>
      </w:r>
      <w:r w:rsidRPr="0041674F">
        <w:rPr>
          <w:rFonts w:ascii="Times New Roman" w:hAnsi="Times New Roman" w:cs="Times New Roman"/>
          <w:sz w:val="28"/>
          <w:szCs w:val="28"/>
        </w:rPr>
        <w:t xml:space="preserve">Ломоносова, 2008. - 513 с. - Режим доступа: </w:t>
      </w:r>
      <w:hyperlink r:id="rId10" w:history="1">
        <w:r w:rsidRPr="0041674F">
          <w:rPr>
            <w:rStyle w:val="a3"/>
            <w:rFonts w:ascii="Times New Roman" w:hAnsi="Times New Roman" w:cs="Times New Roman"/>
            <w:color w:val="auto"/>
            <w:sz w:val="28"/>
            <w:szCs w:val="28"/>
          </w:rPr>
          <w:t>http://www.studentlibrary.ru/book/ISBN9785211055889.html</w:t>
        </w:r>
      </w:hyperlink>
      <w:r w:rsidRPr="0041674F">
        <w:rPr>
          <w:rFonts w:ascii="Times New Roman" w:hAnsi="Times New Roman" w:cs="Times New Roman"/>
          <w:sz w:val="28"/>
          <w:szCs w:val="28"/>
        </w:rPr>
        <w:t xml:space="preserve"> </w:t>
      </w:r>
    </w:p>
    <w:p w:rsidR="00B2095C" w:rsidRPr="0041674F" w:rsidRDefault="00B2095C" w:rsidP="00B2095C">
      <w:pPr>
        <w:pStyle w:val="a4"/>
        <w:widowControl w:val="0"/>
        <w:numPr>
          <w:ilvl w:val="0"/>
          <w:numId w:val="3"/>
        </w:numPr>
        <w:autoSpaceDE w:val="0"/>
        <w:autoSpaceDN w:val="0"/>
        <w:adjustRightInd w:val="0"/>
        <w:spacing w:after="0" w:line="360" w:lineRule="auto"/>
        <w:ind w:left="0" w:firstLine="709"/>
        <w:jc w:val="both"/>
        <w:rPr>
          <w:rFonts w:ascii="Times New Roman" w:eastAsia="Calibri" w:hAnsi="Times New Roman" w:cs="Times New Roman"/>
          <w:b/>
          <w:sz w:val="28"/>
          <w:szCs w:val="28"/>
          <w:lang w:eastAsia="ru-RU"/>
        </w:rPr>
      </w:pPr>
      <w:r w:rsidRPr="0041674F">
        <w:rPr>
          <w:rFonts w:ascii="Times New Roman" w:hAnsi="Times New Roman" w:cs="Times New Roman"/>
          <w:sz w:val="28"/>
          <w:szCs w:val="28"/>
        </w:rPr>
        <w:t xml:space="preserve">История: Учебное пособие / П.С. Самыгин, С.И. Самыгин, В.Н. Шевелев, Е.В. Шевелева. - М.: НИЦ Инфра-М, 2013. - 528 с.: 60x90 1/16. - (Среднее профессиональное образование). (переплет) ISBN 978-5-16-004507-8, 1000 экз. - Режим доступа: </w:t>
      </w:r>
      <w:proofErr w:type="gramStart"/>
      <w:r w:rsidRPr="0041674F">
        <w:rPr>
          <w:rFonts w:ascii="Times New Roman" w:hAnsi="Times New Roman" w:cs="Times New Roman"/>
          <w:sz w:val="28"/>
          <w:szCs w:val="28"/>
        </w:rPr>
        <w:t>http://znanium.com/catalog.php?bookinfo=376189  3</w:t>
      </w:r>
      <w:proofErr w:type="gramEnd"/>
      <w:r w:rsidRPr="0041674F">
        <w:rPr>
          <w:rFonts w:ascii="Times New Roman" w:hAnsi="Times New Roman" w:cs="Times New Roman"/>
          <w:sz w:val="28"/>
          <w:szCs w:val="28"/>
        </w:rPr>
        <w:t xml:space="preserve">. История политических учений: Учебник / В.Д. Зотов, Л.В. Зотова; Российский университет дружбы народов. - 2-e изд., </w:t>
      </w:r>
      <w:proofErr w:type="spellStart"/>
      <w:r w:rsidRPr="0041674F">
        <w:rPr>
          <w:rFonts w:ascii="Times New Roman" w:hAnsi="Times New Roman" w:cs="Times New Roman"/>
          <w:sz w:val="28"/>
          <w:szCs w:val="28"/>
        </w:rPr>
        <w:t>перераб</w:t>
      </w:r>
      <w:proofErr w:type="spellEnd"/>
      <w:proofErr w:type="gramStart"/>
      <w:r w:rsidRPr="0041674F">
        <w:rPr>
          <w:rFonts w:ascii="Times New Roman" w:hAnsi="Times New Roman" w:cs="Times New Roman"/>
          <w:sz w:val="28"/>
          <w:szCs w:val="28"/>
        </w:rPr>
        <w:t>.</w:t>
      </w:r>
      <w:proofErr w:type="gramEnd"/>
      <w:r w:rsidRPr="0041674F">
        <w:rPr>
          <w:rFonts w:ascii="Times New Roman" w:hAnsi="Times New Roman" w:cs="Times New Roman"/>
          <w:sz w:val="28"/>
          <w:szCs w:val="28"/>
        </w:rPr>
        <w:t xml:space="preserve"> и доп. - М.: Норма: ИНФРА-М, 2010. - 656 с. - Режим доступа: </w:t>
      </w:r>
      <w:hyperlink r:id="rId11" w:history="1">
        <w:r w:rsidRPr="0041674F">
          <w:rPr>
            <w:rStyle w:val="a3"/>
            <w:rFonts w:ascii="Times New Roman" w:hAnsi="Times New Roman" w:cs="Times New Roman"/>
            <w:color w:val="auto"/>
            <w:sz w:val="28"/>
            <w:szCs w:val="28"/>
          </w:rPr>
          <w:t>http://znanium.com/bookread.php?book=217145</w:t>
        </w:r>
      </w:hyperlink>
      <w:r w:rsidRPr="0041674F">
        <w:rPr>
          <w:rFonts w:ascii="Times New Roman" w:hAnsi="Times New Roman" w:cs="Times New Roman"/>
          <w:sz w:val="28"/>
          <w:szCs w:val="28"/>
        </w:rPr>
        <w:t xml:space="preserve"> </w:t>
      </w:r>
    </w:p>
    <w:p w:rsidR="00B2095C" w:rsidRDefault="00B2095C" w:rsidP="00B2095C">
      <w:pPr>
        <w:widowControl w:val="0"/>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4.Кямилев С.Х. Ислам и его цивилизация: Учебное пособие/ </w:t>
      </w:r>
      <w:proofErr w:type="spellStart"/>
      <w:r>
        <w:rPr>
          <w:rFonts w:ascii="Times New Roman" w:hAnsi="Times New Roman" w:cs="Times New Roman"/>
          <w:sz w:val="28"/>
          <w:szCs w:val="28"/>
        </w:rPr>
        <w:t>С.Х.Кямилев</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Д.Р.Жантиев</w:t>
      </w:r>
      <w:proofErr w:type="spellEnd"/>
      <w:r>
        <w:rPr>
          <w:rFonts w:ascii="Times New Roman" w:hAnsi="Times New Roman" w:cs="Times New Roman"/>
          <w:sz w:val="28"/>
          <w:szCs w:val="28"/>
        </w:rPr>
        <w:t xml:space="preserve">. - Казань: ТГГПУ, 2008. - 651с. - Режим доступа: http://kpfu.ru/docs/F727524935/S.H.Kyamilev.D.R.Zhantiev.UP.Islam.i.ego.civilizaciya.pdf </w:t>
      </w:r>
    </w:p>
    <w:p w:rsidR="00B2095C" w:rsidRDefault="00B2095C" w:rsidP="00B2095C">
      <w:pPr>
        <w:pStyle w:val="a4"/>
        <w:widowControl w:val="0"/>
        <w:numPr>
          <w:ilvl w:val="0"/>
          <w:numId w:val="3"/>
        </w:numPr>
        <w:autoSpaceDE w:val="0"/>
        <w:autoSpaceDN w:val="0"/>
        <w:adjustRightInd w:val="0"/>
        <w:spacing w:after="0" w:line="360" w:lineRule="auto"/>
        <w:ind w:left="0" w:firstLine="709"/>
        <w:jc w:val="both"/>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Методические разработки</w:t>
      </w:r>
    </w:p>
    <w:p w:rsidR="00B2095C" w:rsidRDefault="00B2095C" w:rsidP="00B2095C">
      <w:pPr>
        <w:pStyle w:val="a4"/>
        <w:widowControl w:val="0"/>
        <w:numPr>
          <w:ilvl w:val="3"/>
          <w:numId w:val="3"/>
        </w:numPr>
        <w:autoSpaceDE w:val="0"/>
        <w:autoSpaceDN w:val="0"/>
        <w:adjustRightInd w:val="0"/>
        <w:spacing w:after="0" w:line="360" w:lineRule="auto"/>
        <w:ind w:left="0" w:firstLine="567"/>
        <w:rPr>
          <w:rFonts w:ascii="Times New Roman" w:eastAsia="Calibri" w:hAnsi="Times New Roman" w:cs="Times New Roman"/>
          <w:sz w:val="28"/>
          <w:szCs w:val="28"/>
          <w:lang w:eastAsia="ru-RU"/>
        </w:rPr>
      </w:pPr>
      <w:proofErr w:type="spellStart"/>
      <w:r>
        <w:rPr>
          <w:rFonts w:ascii="Times New Roman" w:eastAsia="Calibri" w:hAnsi="Times New Roman" w:cs="Times New Roman"/>
          <w:sz w:val="28"/>
          <w:szCs w:val="28"/>
          <w:lang w:eastAsia="ru-RU"/>
        </w:rPr>
        <w:t>Моргачев</w:t>
      </w:r>
      <w:proofErr w:type="spellEnd"/>
      <w:r>
        <w:rPr>
          <w:rFonts w:ascii="Times New Roman" w:eastAsia="Calibri" w:hAnsi="Times New Roman" w:cs="Times New Roman"/>
          <w:sz w:val="28"/>
          <w:szCs w:val="28"/>
          <w:lang w:eastAsia="ru-RU"/>
        </w:rPr>
        <w:t xml:space="preserve">, В.О., </w:t>
      </w:r>
      <w:proofErr w:type="spellStart"/>
      <w:r>
        <w:rPr>
          <w:rFonts w:ascii="Times New Roman" w:eastAsia="Calibri" w:hAnsi="Times New Roman" w:cs="Times New Roman"/>
          <w:sz w:val="28"/>
          <w:szCs w:val="28"/>
          <w:lang w:eastAsia="ru-RU"/>
        </w:rPr>
        <w:t>Ушкалов</w:t>
      </w:r>
      <w:proofErr w:type="spellEnd"/>
      <w:r>
        <w:rPr>
          <w:rFonts w:ascii="Times New Roman" w:eastAsia="Calibri" w:hAnsi="Times New Roman" w:cs="Times New Roman"/>
          <w:sz w:val="28"/>
          <w:szCs w:val="28"/>
          <w:lang w:eastAsia="ru-RU"/>
        </w:rPr>
        <w:t>, В.А.</w:t>
      </w:r>
      <w:r>
        <w:rPr>
          <w:rFonts w:ascii="Times New Roman" w:eastAsia="Calibri" w:hAnsi="Times New Roman" w:cs="Times New Roman"/>
          <w:sz w:val="28"/>
          <w:szCs w:val="28"/>
          <w:lang w:eastAsia="ru-RU"/>
        </w:rPr>
        <w:tab/>
        <w:t>Методические указания и планы семинарских занятий по дисциплине «История» для студентов очной формы обучения всех специальностей: методические указания</w:t>
      </w:r>
      <w:r>
        <w:rPr>
          <w:rFonts w:ascii="Times New Roman" w:eastAsia="Calibri" w:hAnsi="Times New Roman" w:cs="Times New Roman"/>
          <w:sz w:val="28"/>
          <w:szCs w:val="28"/>
          <w:lang w:eastAsia="ru-RU"/>
        </w:rPr>
        <w:tab/>
        <w:t>ДГТУ, 2011</w:t>
      </w:r>
    </w:p>
    <w:p w:rsidR="00B2095C" w:rsidRDefault="00B2095C" w:rsidP="00B2095C">
      <w:pPr>
        <w:widowControl w:val="0"/>
        <w:autoSpaceDE w:val="0"/>
        <w:autoSpaceDN w:val="0"/>
        <w:adjustRightInd w:val="0"/>
        <w:spacing w:after="0" w:line="360" w:lineRule="auto"/>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2.Ушкалов, В.А., Воскобойников, С.Г.</w:t>
      </w:r>
      <w:r>
        <w:rPr>
          <w:rFonts w:ascii="Times New Roman" w:eastAsia="Calibri" w:hAnsi="Times New Roman" w:cs="Times New Roman"/>
          <w:sz w:val="28"/>
          <w:szCs w:val="28"/>
          <w:lang w:eastAsia="ru-RU"/>
        </w:rPr>
        <w:tab/>
        <w:t>История: Методические указания и планы семинарских занятий: методические указания</w:t>
      </w:r>
      <w:r>
        <w:rPr>
          <w:rFonts w:ascii="Times New Roman" w:eastAsia="Calibri" w:hAnsi="Times New Roman" w:cs="Times New Roman"/>
          <w:sz w:val="28"/>
          <w:szCs w:val="28"/>
          <w:lang w:eastAsia="ru-RU"/>
        </w:rPr>
        <w:tab/>
        <w:t>ДГТУ, 2013</w:t>
      </w:r>
    </w:p>
    <w:p w:rsidR="00B2095C" w:rsidRDefault="00B2095C" w:rsidP="00B2095C">
      <w:pPr>
        <w:widowControl w:val="0"/>
        <w:autoSpaceDE w:val="0"/>
        <w:autoSpaceDN w:val="0"/>
        <w:adjustRightInd w:val="0"/>
        <w:spacing w:after="0" w:line="360" w:lineRule="auto"/>
        <w:ind w:firstLine="567"/>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3.</w:t>
      </w:r>
      <w:r>
        <w:rPr>
          <w:rFonts w:ascii="Times New Roman" w:eastAsia="Calibri" w:hAnsi="Times New Roman" w:cs="Times New Roman"/>
          <w:sz w:val="28"/>
          <w:szCs w:val="28"/>
          <w:lang w:eastAsia="ru-RU"/>
        </w:rPr>
        <w:tab/>
        <w:t>Руководство для преподавателей по организации и планированию различных видов занятий и самостоятельной работы обучающихся в Донском государственном техническом университете: метод. указания</w:t>
      </w:r>
      <w:r>
        <w:rPr>
          <w:rFonts w:ascii="Times New Roman" w:eastAsia="Calibri" w:hAnsi="Times New Roman" w:cs="Times New Roman"/>
          <w:sz w:val="28"/>
          <w:szCs w:val="28"/>
          <w:lang w:eastAsia="ru-RU"/>
        </w:rPr>
        <w:tab/>
        <w:t>Ростов н/Д.: ИЦ ДГТУ, 2018</w:t>
      </w:r>
    </w:p>
    <w:p w:rsidR="00B2095C" w:rsidRDefault="00B2095C" w:rsidP="00B2095C">
      <w:pPr>
        <w:widowControl w:val="0"/>
        <w:autoSpaceDE w:val="0"/>
        <w:autoSpaceDN w:val="0"/>
        <w:adjustRightInd w:val="0"/>
        <w:spacing w:after="0" w:line="360" w:lineRule="auto"/>
        <w:ind w:firstLine="567"/>
        <w:rPr>
          <w:rFonts w:ascii="Times New Roman" w:eastAsia="Calibri" w:hAnsi="Times New Roman" w:cs="Times New Roman"/>
          <w:sz w:val="28"/>
          <w:szCs w:val="28"/>
          <w:lang w:eastAsia="ru-RU"/>
        </w:rPr>
      </w:pPr>
    </w:p>
    <w:p w:rsidR="00B2095C" w:rsidRDefault="00B2095C" w:rsidP="00B2095C">
      <w:pPr>
        <w:widowControl w:val="0"/>
        <w:autoSpaceDE w:val="0"/>
        <w:autoSpaceDN w:val="0"/>
        <w:adjustRightInd w:val="0"/>
        <w:spacing w:after="0" w:line="360" w:lineRule="auto"/>
        <w:ind w:firstLine="567"/>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7.2. Перечень ресурсов информационно-телекоммуникационной сети "Интернет"</w:t>
      </w:r>
    </w:p>
    <w:p w:rsidR="00B2095C" w:rsidRPr="0041674F" w:rsidRDefault="00B2095C" w:rsidP="00B2095C">
      <w:pPr>
        <w:widowControl w:val="0"/>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1.Азиатский Альманах. Мифы, религия, философия, история, поэзия, проза, юмор - </w:t>
      </w:r>
      <w:hyperlink r:id="rId12" w:history="1">
        <w:r w:rsidRPr="0041674F">
          <w:rPr>
            <w:rStyle w:val="a3"/>
            <w:rFonts w:ascii="Times New Roman" w:hAnsi="Times New Roman" w:cs="Times New Roman"/>
            <w:color w:val="auto"/>
            <w:sz w:val="28"/>
            <w:szCs w:val="28"/>
          </w:rPr>
          <w:t>http://www.asia.r2.ru/</w:t>
        </w:r>
      </w:hyperlink>
      <w:r w:rsidRPr="0041674F">
        <w:rPr>
          <w:rFonts w:ascii="Times New Roman" w:hAnsi="Times New Roman" w:cs="Times New Roman"/>
          <w:sz w:val="28"/>
          <w:szCs w:val="28"/>
        </w:rPr>
        <w:t xml:space="preserve"> </w:t>
      </w:r>
    </w:p>
    <w:p w:rsidR="00B2095C" w:rsidRPr="0041674F" w:rsidRDefault="00B2095C" w:rsidP="00B2095C">
      <w:pPr>
        <w:widowControl w:val="0"/>
        <w:autoSpaceDE w:val="0"/>
        <w:autoSpaceDN w:val="0"/>
        <w:adjustRightInd w:val="0"/>
        <w:spacing w:after="0" w:line="360" w:lineRule="auto"/>
        <w:jc w:val="both"/>
        <w:rPr>
          <w:rFonts w:ascii="Times New Roman" w:hAnsi="Times New Roman" w:cs="Times New Roman"/>
          <w:sz w:val="28"/>
          <w:szCs w:val="28"/>
        </w:rPr>
      </w:pPr>
      <w:r w:rsidRPr="0041674F">
        <w:rPr>
          <w:rFonts w:ascii="Times New Roman" w:hAnsi="Times New Roman" w:cs="Times New Roman"/>
          <w:sz w:val="28"/>
          <w:szCs w:val="28"/>
        </w:rPr>
        <w:t xml:space="preserve">2.Глобальная информационно-поисковая сеть, покрывающая регионы: Азия, Африка, Средний Восток, Океания. В каждом разделе обзор </w:t>
      </w:r>
      <w:proofErr w:type="spellStart"/>
      <w:r w:rsidRPr="0041674F">
        <w:rPr>
          <w:rFonts w:ascii="Times New Roman" w:hAnsi="Times New Roman" w:cs="Times New Roman"/>
          <w:sz w:val="28"/>
          <w:szCs w:val="28"/>
        </w:rPr>
        <w:t>Web</w:t>
      </w:r>
      <w:proofErr w:type="spellEnd"/>
      <w:r w:rsidRPr="0041674F">
        <w:rPr>
          <w:rFonts w:ascii="Times New Roman" w:hAnsi="Times New Roman" w:cs="Times New Roman"/>
          <w:sz w:val="28"/>
          <w:szCs w:val="28"/>
        </w:rPr>
        <w:t xml:space="preserve">-сайтов, чаты, форумы, поисковые машины, каталоги по темам и странам - http: //www.оrientation: </w:t>
      </w:r>
      <w:proofErr w:type="spellStart"/>
      <w:r w:rsidRPr="0041674F">
        <w:rPr>
          <w:rFonts w:ascii="Times New Roman" w:hAnsi="Times New Roman" w:cs="Times New Roman"/>
          <w:sz w:val="28"/>
          <w:szCs w:val="28"/>
        </w:rPr>
        <w:t>the</w:t>
      </w:r>
      <w:proofErr w:type="spellEnd"/>
      <w:r w:rsidRPr="0041674F">
        <w:rPr>
          <w:rFonts w:ascii="Times New Roman" w:hAnsi="Times New Roman" w:cs="Times New Roman"/>
          <w:sz w:val="28"/>
          <w:szCs w:val="28"/>
        </w:rPr>
        <w:t xml:space="preserve"> </w:t>
      </w:r>
      <w:proofErr w:type="spellStart"/>
      <w:r w:rsidRPr="0041674F">
        <w:rPr>
          <w:rFonts w:ascii="Times New Roman" w:hAnsi="Times New Roman" w:cs="Times New Roman"/>
          <w:sz w:val="28"/>
          <w:szCs w:val="28"/>
        </w:rPr>
        <w:t>regional</w:t>
      </w:r>
      <w:proofErr w:type="spellEnd"/>
      <w:r w:rsidRPr="0041674F">
        <w:rPr>
          <w:rFonts w:ascii="Times New Roman" w:hAnsi="Times New Roman" w:cs="Times New Roman"/>
          <w:sz w:val="28"/>
          <w:szCs w:val="28"/>
        </w:rPr>
        <w:t xml:space="preserve"> </w:t>
      </w:r>
      <w:proofErr w:type="spellStart"/>
      <w:r w:rsidRPr="0041674F">
        <w:rPr>
          <w:rFonts w:ascii="Times New Roman" w:hAnsi="Times New Roman" w:cs="Times New Roman"/>
          <w:sz w:val="28"/>
          <w:szCs w:val="28"/>
        </w:rPr>
        <w:t>search</w:t>
      </w:r>
      <w:proofErr w:type="spellEnd"/>
      <w:r w:rsidRPr="0041674F">
        <w:rPr>
          <w:rFonts w:ascii="Times New Roman" w:hAnsi="Times New Roman" w:cs="Times New Roman"/>
          <w:sz w:val="28"/>
          <w:szCs w:val="28"/>
        </w:rPr>
        <w:t xml:space="preserve"> </w:t>
      </w:r>
      <w:proofErr w:type="spellStart"/>
      <w:r w:rsidRPr="0041674F">
        <w:rPr>
          <w:rFonts w:ascii="Times New Roman" w:hAnsi="Times New Roman" w:cs="Times New Roman"/>
          <w:sz w:val="28"/>
          <w:szCs w:val="28"/>
        </w:rPr>
        <w:t>directory</w:t>
      </w:r>
      <w:proofErr w:type="spellEnd"/>
      <w:r w:rsidRPr="0041674F">
        <w:rPr>
          <w:rFonts w:ascii="Times New Roman" w:hAnsi="Times New Roman" w:cs="Times New Roman"/>
          <w:sz w:val="28"/>
          <w:szCs w:val="28"/>
        </w:rPr>
        <w:t>/</w:t>
      </w:r>
      <w:proofErr w:type="spellStart"/>
      <w:r w:rsidRPr="0041674F">
        <w:rPr>
          <w:rFonts w:ascii="Times New Roman" w:hAnsi="Times New Roman" w:cs="Times New Roman"/>
          <w:sz w:val="28"/>
          <w:szCs w:val="28"/>
        </w:rPr>
        <w:t>com</w:t>
      </w:r>
      <w:proofErr w:type="spellEnd"/>
      <w:r w:rsidRPr="0041674F">
        <w:rPr>
          <w:rFonts w:ascii="Times New Roman" w:hAnsi="Times New Roman" w:cs="Times New Roman"/>
          <w:sz w:val="28"/>
          <w:szCs w:val="28"/>
        </w:rPr>
        <w:t xml:space="preserve">/ </w:t>
      </w:r>
    </w:p>
    <w:p w:rsidR="00B2095C" w:rsidRPr="0041674F" w:rsidRDefault="00B2095C" w:rsidP="00B2095C">
      <w:pPr>
        <w:widowControl w:val="0"/>
        <w:autoSpaceDE w:val="0"/>
        <w:autoSpaceDN w:val="0"/>
        <w:adjustRightInd w:val="0"/>
        <w:spacing w:after="0" w:line="360" w:lineRule="auto"/>
        <w:jc w:val="both"/>
        <w:rPr>
          <w:rFonts w:ascii="Times New Roman" w:eastAsia="Calibri" w:hAnsi="Times New Roman" w:cs="Times New Roman"/>
          <w:b/>
          <w:sz w:val="28"/>
          <w:szCs w:val="28"/>
          <w:lang w:eastAsia="ru-RU"/>
        </w:rPr>
      </w:pPr>
      <w:r w:rsidRPr="0041674F">
        <w:rPr>
          <w:rFonts w:ascii="Times New Roman" w:hAnsi="Times New Roman" w:cs="Times New Roman"/>
          <w:sz w:val="28"/>
          <w:szCs w:val="28"/>
        </w:rPr>
        <w:t xml:space="preserve">3. Исторические источники по истории Востока (XX в.) - http://www.hist.msu.ru/ER/Etext/PICT/east/ Профессиональный Востоковедческий форум - </w:t>
      </w:r>
      <w:hyperlink r:id="rId13" w:history="1">
        <w:r w:rsidRPr="0041674F">
          <w:rPr>
            <w:rStyle w:val="a3"/>
            <w:rFonts w:ascii="Times New Roman" w:hAnsi="Times New Roman" w:cs="Times New Roman"/>
            <w:color w:val="auto"/>
            <w:sz w:val="28"/>
            <w:szCs w:val="28"/>
          </w:rPr>
          <w:t>http://www.vostokopedia.ru/index/</w:t>
        </w:r>
      </w:hyperlink>
      <w:r w:rsidRPr="0041674F">
        <w:rPr>
          <w:rFonts w:ascii="Times New Roman" w:eastAsia="Calibri" w:hAnsi="Times New Roman" w:cs="Times New Roman"/>
          <w:b/>
          <w:sz w:val="28"/>
          <w:szCs w:val="28"/>
          <w:lang w:eastAsia="ru-RU"/>
        </w:rPr>
        <w:t xml:space="preserve"> </w:t>
      </w:r>
    </w:p>
    <w:p w:rsidR="00B2095C" w:rsidRDefault="00B2095C" w:rsidP="00B2095C">
      <w:pPr>
        <w:widowControl w:val="0"/>
        <w:autoSpaceDE w:val="0"/>
        <w:autoSpaceDN w:val="0"/>
        <w:adjustRightInd w:val="0"/>
        <w:spacing w:after="0" w:line="360" w:lineRule="auto"/>
        <w:ind w:firstLine="567"/>
        <w:rPr>
          <w:rFonts w:ascii="Times New Roman" w:eastAsia="Calibri" w:hAnsi="Times New Roman" w:cs="Times New Roman"/>
          <w:sz w:val="28"/>
          <w:szCs w:val="28"/>
          <w:lang w:eastAsia="ru-RU"/>
        </w:rPr>
      </w:pPr>
    </w:p>
    <w:p w:rsidR="00B2095C" w:rsidRDefault="00B2095C" w:rsidP="00B2095C">
      <w:pPr>
        <w:widowControl w:val="0"/>
        <w:autoSpaceDE w:val="0"/>
        <w:autoSpaceDN w:val="0"/>
        <w:adjustRightInd w:val="0"/>
        <w:spacing w:after="0" w:line="360" w:lineRule="auto"/>
        <w:ind w:firstLine="567"/>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4.. Электронно-библиотечная система НТБ ДГТУ</w:t>
      </w:r>
    </w:p>
    <w:p w:rsidR="00B2095C" w:rsidRDefault="00B2095C" w:rsidP="00B2095C">
      <w:pPr>
        <w:widowControl w:val="0"/>
        <w:autoSpaceDE w:val="0"/>
        <w:autoSpaceDN w:val="0"/>
        <w:adjustRightInd w:val="0"/>
        <w:spacing w:after="0" w:line="360" w:lineRule="auto"/>
        <w:ind w:firstLine="567"/>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5.. </w:t>
      </w:r>
      <w:r>
        <w:rPr>
          <w:rFonts w:ascii="Times New Roman" w:eastAsia="Calibri" w:hAnsi="Times New Roman" w:cs="Times New Roman"/>
          <w:sz w:val="28"/>
          <w:szCs w:val="28"/>
          <w:lang w:eastAsia="ru-RU"/>
        </w:rPr>
        <w:tab/>
        <w:t>Университетская библиотека ONLINE</w:t>
      </w:r>
    </w:p>
    <w:p w:rsidR="00B2095C" w:rsidRDefault="00B2095C" w:rsidP="00B2095C">
      <w:pPr>
        <w:widowControl w:val="0"/>
        <w:autoSpaceDE w:val="0"/>
        <w:autoSpaceDN w:val="0"/>
        <w:adjustRightInd w:val="0"/>
        <w:spacing w:after="0" w:line="360" w:lineRule="auto"/>
        <w:ind w:firstLine="567"/>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6. </w:t>
      </w:r>
      <w:r>
        <w:rPr>
          <w:rFonts w:ascii="Times New Roman" w:eastAsia="Calibri" w:hAnsi="Times New Roman" w:cs="Times New Roman"/>
          <w:sz w:val="28"/>
          <w:szCs w:val="28"/>
          <w:lang w:eastAsia="ru-RU"/>
        </w:rPr>
        <w:tab/>
        <w:t>Электронно-библиотечная система Znanium.com</w:t>
      </w:r>
    </w:p>
    <w:p w:rsidR="00B2095C" w:rsidRDefault="00B2095C" w:rsidP="00B2095C">
      <w:pPr>
        <w:widowControl w:val="0"/>
        <w:autoSpaceDE w:val="0"/>
        <w:autoSpaceDN w:val="0"/>
        <w:adjustRightInd w:val="0"/>
        <w:spacing w:after="0" w:line="360" w:lineRule="auto"/>
        <w:ind w:left="1080"/>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8. Оценочные материалы</w:t>
      </w:r>
    </w:p>
    <w:p w:rsidR="00B2095C" w:rsidRDefault="00B2095C" w:rsidP="00B2095C">
      <w:pPr>
        <w:widowControl w:val="0"/>
        <w:autoSpaceDE w:val="0"/>
        <w:autoSpaceDN w:val="0"/>
        <w:adjustRightInd w:val="0"/>
        <w:spacing w:after="0" w:line="360" w:lineRule="auto"/>
        <w:rPr>
          <w:rFonts w:ascii="Times New Roman" w:eastAsia="Calibri" w:hAnsi="Times New Roman" w:cs="Times New Roman"/>
          <w:b/>
          <w:i/>
          <w:sz w:val="28"/>
          <w:szCs w:val="28"/>
          <w:lang w:eastAsia="ru-RU"/>
        </w:rPr>
      </w:pPr>
      <w:r>
        <w:rPr>
          <w:rFonts w:ascii="Times New Roman" w:eastAsia="Calibri" w:hAnsi="Times New Roman" w:cs="Times New Roman"/>
          <w:b/>
          <w:i/>
          <w:sz w:val="28"/>
          <w:szCs w:val="28"/>
          <w:lang w:eastAsia="ru-RU"/>
        </w:rPr>
        <w:t>8.1. Контрольные вопросы и задания к экзамену</w:t>
      </w:r>
    </w:p>
    <w:p w:rsidR="00B2095C" w:rsidRDefault="00B2095C" w:rsidP="00B2095C">
      <w:pPr>
        <w:widowControl w:val="0"/>
        <w:autoSpaceDE w:val="0"/>
        <w:autoSpaceDN w:val="0"/>
        <w:adjustRightInd w:val="0"/>
        <w:spacing w:after="0" w:line="360" w:lineRule="auto"/>
        <w:rPr>
          <w:rFonts w:ascii="Times New Roman" w:eastAsia="Calibri" w:hAnsi="Times New Roman" w:cs="Times New Roman"/>
          <w:b/>
          <w:i/>
          <w:sz w:val="28"/>
          <w:szCs w:val="28"/>
          <w:lang w:eastAsia="ru-RU"/>
        </w:rPr>
      </w:pPr>
      <w:r>
        <w:rPr>
          <w:rFonts w:ascii="Times New Roman" w:eastAsia="Calibri" w:hAnsi="Times New Roman" w:cs="Times New Roman"/>
          <w:b/>
          <w:i/>
          <w:sz w:val="28"/>
          <w:szCs w:val="28"/>
          <w:lang w:eastAsia="ru-RU"/>
        </w:rPr>
        <w:t>Примерные вопросы для итоговой аттестации (экзамена)</w:t>
      </w:r>
    </w:p>
    <w:p w:rsidR="0038467F" w:rsidRPr="0038467F" w:rsidRDefault="0038467F" w:rsidP="0038467F">
      <w:pPr>
        <w:pStyle w:val="a5"/>
        <w:shd w:val="clear" w:color="auto" w:fill="FFFFFF"/>
        <w:spacing w:before="264" w:beforeAutospacing="0" w:after="264" w:afterAutospacing="0"/>
        <w:rPr>
          <w:color w:val="000000"/>
          <w:sz w:val="28"/>
          <w:szCs w:val="28"/>
        </w:rPr>
      </w:pPr>
      <w:r>
        <w:rPr>
          <w:rFonts w:ascii="Helvetica" w:hAnsi="Helvetica"/>
          <w:color w:val="000000"/>
          <w:sz w:val="23"/>
          <w:szCs w:val="23"/>
        </w:rPr>
        <w:t>1.</w:t>
      </w:r>
      <w:r w:rsidRPr="0038467F">
        <w:rPr>
          <w:color w:val="000000"/>
          <w:sz w:val="28"/>
          <w:szCs w:val="28"/>
        </w:rPr>
        <w:t>Архетипы восточной культуры</w:t>
      </w:r>
    </w:p>
    <w:p w:rsidR="0038467F" w:rsidRPr="0038467F" w:rsidRDefault="0038467F" w:rsidP="0038467F">
      <w:pPr>
        <w:pStyle w:val="a5"/>
        <w:shd w:val="clear" w:color="auto" w:fill="FFFFFF"/>
        <w:spacing w:before="264" w:beforeAutospacing="0" w:after="264" w:afterAutospacing="0"/>
        <w:rPr>
          <w:color w:val="000000"/>
          <w:sz w:val="28"/>
          <w:szCs w:val="28"/>
        </w:rPr>
      </w:pPr>
      <w:r w:rsidRPr="0038467F">
        <w:rPr>
          <w:color w:val="000000"/>
          <w:sz w:val="28"/>
          <w:szCs w:val="28"/>
        </w:rPr>
        <w:t>2.Понимание человека в восточной культуре</w:t>
      </w:r>
    </w:p>
    <w:p w:rsidR="0038467F" w:rsidRPr="0038467F" w:rsidRDefault="0038467F" w:rsidP="0038467F">
      <w:pPr>
        <w:pStyle w:val="a5"/>
        <w:shd w:val="clear" w:color="auto" w:fill="FFFFFF"/>
        <w:spacing w:before="264" w:beforeAutospacing="0" w:after="264" w:afterAutospacing="0"/>
        <w:rPr>
          <w:color w:val="000000"/>
          <w:sz w:val="28"/>
          <w:szCs w:val="28"/>
        </w:rPr>
      </w:pPr>
      <w:r w:rsidRPr="0038467F">
        <w:rPr>
          <w:color w:val="000000"/>
          <w:sz w:val="28"/>
          <w:szCs w:val="28"/>
        </w:rPr>
        <w:t>3.Восточные религии как социокультурный комплекс</w:t>
      </w:r>
    </w:p>
    <w:p w:rsidR="0038467F" w:rsidRPr="0038467F" w:rsidRDefault="0038467F" w:rsidP="0038467F">
      <w:pPr>
        <w:pStyle w:val="a5"/>
        <w:shd w:val="clear" w:color="auto" w:fill="FFFFFF"/>
        <w:spacing w:before="264" w:beforeAutospacing="0" w:after="264" w:afterAutospacing="0"/>
        <w:rPr>
          <w:color w:val="000000"/>
          <w:sz w:val="28"/>
          <w:szCs w:val="28"/>
        </w:rPr>
      </w:pPr>
      <w:r w:rsidRPr="0038467F">
        <w:rPr>
          <w:color w:val="000000"/>
          <w:sz w:val="28"/>
          <w:szCs w:val="28"/>
        </w:rPr>
        <w:t>4.Религиозная картина и карта АТР</w:t>
      </w:r>
    </w:p>
    <w:p w:rsidR="0038467F" w:rsidRPr="0038467F" w:rsidRDefault="0038467F" w:rsidP="0038467F">
      <w:pPr>
        <w:pStyle w:val="a5"/>
        <w:shd w:val="clear" w:color="auto" w:fill="FFFFFF"/>
        <w:spacing w:before="264" w:beforeAutospacing="0" w:after="264" w:afterAutospacing="0"/>
        <w:rPr>
          <w:color w:val="000000"/>
          <w:sz w:val="28"/>
          <w:szCs w:val="28"/>
        </w:rPr>
      </w:pPr>
      <w:r w:rsidRPr="0038467F">
        <w:rPr>
          <w:color w:val="000000"/>
          <w:sz w:val="28"/>
          <w:szCs w:val="28"/>
        </w:rPr>
        <w:t>5.Ранние верования и культы в Китае</w:t>
      </w:r>
    </w:p>
    <w:p w:rsidR="0038467F" w:rsidRPr="0038467F" w:rsidRDefault="0038467F" w:rsidP="0038467F">
      <w:pPr>
        <w:pStyle w:val="a5"/>
        <w:shd w:val="clear" w:color="auto" w:fill="FFFFFF"/>
        <w:spacing w:before="264" w:beforeAutospacing="0" w:after="264" w:afterAutospacing="0"/>
        <w:rPr>
          <w:color w:val="000000"/>
          <w:sz w:val="28"/>
          <w:szCs w:val="28"/>
        </w:rPr>
      </w:pPr>
      <w:r w:rsidRPr="0038467F">
        <w:rPr>
          <w:color w:val="000000"/>
          <w:sz w:val="28"/>
          <w:szCs w:val="28"/>
        </w:rPr>
        <w:t>6.Религиозно-философские и социальные истоки конфуцианства</w:t>
      </w:r>
    </w:p>
    <w:p w:rsidR="0038467F" w:rsidRPr="0038467F" w:rsidRDefault="0038467F" w:rsidP="0038467F">
      <w:pPr>
        <w:pStyle w:val="a5"/>
        <w:shd w:val="clear" w:color="auto" w:fill="FFFFFF"/>
        <w:spacing w:before="264" w:beforeAutospacing="0" w:after="264" w:afterAutospacing="0"/>
        <w:rPr>
          <w:color w:val="000000"/>
          <w:sz w:val="28"/>
          <w:szCs w:val="28"/>
        </w:rPr>
      </w:pPr>
      <w:r w:rsidRPr="0038467F">
        <w:rPr>
          <w:color w:val="000000"/>
          <w:sz w:val="28"/>
          <w:szCs w:val="28"/>
        </w:rPr>
        <w:t>7.Личность Конфуция и его учение</w:t>
      </w:r>
    </w:p>
    <w:p w:rsidR="0038467F" w:rsidRPr="0038467F" w:rsidRDefault="0038467F" w:rsidP="0038467F">
      <w:pPr>
        <w:pStyle w:val="a5"/>
        <w:shd w:val="clear" w:color="auto" w:fill="FFFFFF"/>
        <w:spacing w:before="264" w:beforeAutospacing="0" w:after="264" w:afterAutospacing="0"/>
        <w:rPr>
          <w:color w:val="000000"/>
          <w:sz w:val="28"/>
          <w:szCs w:val="28"/>
        </w:rPr>
      </w:pPr>
      <w:r w:rsidRPr="0038467F">
        <w:rPr>
          <w:color w:val="000000"/>
          <w:sz w:val="28"/>
          <w:szCs w:val="28"/>
        </w:rPr>
        <w:t>8.Эволюция конфуцианства и его значение для китайской цивилизации</w:t>
      </w:r>
    </w:p>
    <w:p w:rsidR="0038467F" w:rsidRPr="0038467F" w:rsidRDefault="0038467F" w:rsidP="0038467F">
      <w:pPr>
        <w:pStyle w:val="a5"/>
        <w:shd w:val="clear" w:color="auto" w:fill="FFFFFF"/>
        <w:spacing w:before="264" w:beforeAutospacing="0" w:after="264" w:afterAutospacing="0"/>
        <w:rPr>
          <w:color w:val="000000"/>
          <w:sz w:val="28"/>
          <w:szCs w:val="28"/>
        </w:rPr>
      </w:pPr>
      <w:r w:rsidRPr="0038467F">
        <w:rPr>
          <w:color w:val="000000"/>
          <w:sz w:val="28"/>
          <w:szCs w:val="28"/>
        </w:rPr>
        <w:t>9.Генезис и развитие даосского учения</w:t>
      </w:r>
    </w:p>
    <w:p w:rsidR="0038467F" w:rsidRPr="0038467F" w:rsidRDefault="0038467F" w:rsidP="0038467F">
      <w:pPr>
        <w:pStyle w:val="a5"/>
        <w:shd w:val="clear" w:color="auto" w:fill="FFFFFF"/>
        <w:spacing w:before="264" w:beforeAutospacing="0" w:after="264" w:afterAutospacing="0"/>
        <w:rPr>
          <w:color w:val="000000"/>
          <w:sz w:val="28"/>
          <w:szCs w:val="28"/>
        </w:rPr>
      </w:pPr>
      <w:r w:rsidRPr="0038467F">
        <w:rPr>
          <w:color w:val="000000"/>
          <w:sz w:val="28"/>
          <w:szCs w:val="28"/>
        </w:rPr>
        <w:t xml:space="preserve">10.Вероучение и культ </w:t>
      </w:r>
      <w:proofErr w:type="spellStart"/>
      <w:r w:rsidRPr="0038467F">
        <w:rPr>
          <w:color w:val="000000"/>
          <w:sz w:val="28"/>
          <w:szCs w:val="28"/>
        </w:rPr>
        <w:t>даосов</w:t>
      </w:r>
      <w:proofErr w:type="spellEnd"/>
      <w:r w:rsidRPr="0038467F">
        <w:rPr>
          <w:color w:val="000000"/>
          <w:sz w:val="28"/>
          <w:szCs w:val="28"/>
        </w:rPr>
        <w:t>. Даосизм в народных движениях</w:t>
      </w:r>
    </w:p>
    <w:p w:rsidR="0038467F" w:rsidRPr="0038467F" w:rsidRDefault="0038467F" w:rsidP="0038467F">
      <w:pPr>
        <w:pStyle w:val="a5"/>
        <w:shd w:val="clear" w:color="auto" w:fill="FFFFFF"/>
        <w:spacing w:before="264" w:beforeAutospacing="0" w:after="264" w:afterAutospacing="0"/>
        <w:rPr>
          <w:color w:val="000000"/>
          <w:sz w:val="28"/>
          <w:szCs w:val="28"/>
        </w:rPr>
      </w:pPr>
      <w:r w:rsidRPr="0038467F">
        <w:rPr>
          <w:color w:val="000000"/>
          <w:sz w:val="28"/>
          <w:szCs w:val="28"/>
        </w:rPr>
        <w:t xml:space="preserve">11.Синтоизм как национальная религия Японии. Свод </w:t>
      </w:r>
      <w:proofErr w:type="spellStart"/>
      <w:r w:rsidRPr="0038467F">
        <w:rPr>
          <w:color w:val="000000"/>
          <w:sz w:val="28"/>
          <w:szCs w:val="28"/>
        </w:rPr>
        <w:t>Кодзики</w:t>
      </w:r>
      <w:proofErr w:type="spellEnd"/>
      <w:r w:rsidRPr="0038467F">
        <w:rPr>
          <w:color w:val="000000"/>
          <w:sz w:val="28"/>
          <w:szCs w:val="28"/>
        </w:rPr>
        <w:t xml:space="preserve"> и </w:t>
      </w:r>
      <w:proofErr w:type="spellStart"/>
      <w:r w:rsidRPr="0038467F">
        <w:rPr>
          <w:color w:val="000000"/>
          <w:sz w:val="28"/>
          <w:szCs w:val="28"/>
        </w:rPr>
        <w:t>Нихонги</w:t>
      </w:r>
      <w:proofErr w:type="spellEnd"/>
      <w:r w:rsidRPr="0038467F">
        <w:rPr>
          <w:color w:val="000000"/>
          <w:sz w:val="28"/>
          <w:szCs w:val="28"/>
        </w:rPr>
        <w:t>.</w:t>
      </w:r>
    </w:p>
    <w:p w:rsidR="0038467F" w:rsidRPr="0038467F" w:rsidRDefault="0038467F" w:rsidP="0038467F">
      <w:pPr>
        <w:pStyle w:val="a5"/>
        <w:shd w:val="clear" w:color="auto" w:fill="FFFFFF"/>
        <w:spacing w:before="264" w:beforeAutospacing="0" w:after="264" w:afterAutospacing="0"/>
        <w:rPr>
          <w:color w:val="000000"/>
          <w:sz w:val="28"/>
          <w:szCs w:val="28"/>
        </w:rPr>
      </w:pPr>
      <w:r w:rsidRPr="0038467F">
        <w:rPr>
          <w:color w:val="000000"/>
          <w:sz w:val="28"/>
          <w:szCs w:val="28"/>
        </w:rPr>
        <w:t>12.Синтоистский пантеон, культ и ритуал.</w:t>
      </w:r>
    </w:p>
    <w:p w:rsidR="0038467F" w:rsidRPr="0038467F" w:rsidRDefault="0038467F" w:rsidP="0038467F">
      <w:pPr>
        <w:pStyle w:val="a5"/>
        <w:shd w:val="clear" w:color="auto" w:fill="FFFFFF"/>
        <w:spacing w:before="264" w:beforeAutospacing="0" w:after="264" w:afterAutospacing="0"/>
        <w:rPr>
          <w:color w:val="000000"/>
          <w:sz w:val="28"/>
          <w:szCs w:val="28"/>
        </w:rPr>
      </w:pPr>
      <w:r w:rsidRPr="0038467F">
        <w:rPr>
          <w:color w:val="000000"/>
          <w:sz w:val="28"/>
          <w:szCs w:val="28"/>
        </w:rPr>
        <w:t>13.Буддизм в АТР. Его эволюция и основные течения.</w:t>
      </w:r>
    </w:p>
    <w:p w:rsidR="0038467F" w:rsidRPr="0038467F" w:rsidRDefault="0038467F" w:rsidP="0038467F">
      <w:pPr>
        <w:pStyle w:val="a5"/>
        <w:shd w:val="clear" w:color="auto" w:fill="FFFFFF"/>
        <w:spacing w:before="264" w:beforeAutospacing="0" w:after="264" w:afterAutospacing="0"/>
        <w:rPr>
          <w:color w:val="000000"/>
          <w:sz w:val="28"/>
          <w:szCs w:val="28"/>
        </w:rPr>
      </w:pPr>
      <w:r w:rsidRPr="0038467F">
        <w:rPr>
          <w:color w:val="000000"/>
          <w:sz w:val="28"/>
          <w:szCs w:val="28"/>
        </w:rPr>
        <w:t xml:space="preserve">14.Буддизм в Китае. Духовная практика </w:t>
      </w:r>
      <w:proofErr w:type="spellStart"/>
      <w:r w:rsidRPr="0038467F">
        <w:rPr>
          <w:color w:val="000000"/>
          <w:sz w:val="28"/>
          <w:szCs w:val="28"/>
        </w:rPr>
        <w:t>чань</w:t>
      </w:r>
      <w:proofErr w:type="spellEnd"/>
      <w:r w:rsidRPr="0038467F">
        <w:rPr>
          <w:color w:val="000000"/>
          <w:sz w:val="28"/>
          <w:szCs w:val="28"/>
        </w:rPr>
        <w:t>-буддизма.</w:t>
      </w:r>
    </w:p>
    <w:p w:rsidR="0038467F" w:rsidRPr="0038467F" w:rsidRDefault="0038467F" w:rsidP="0038467F">
      <w:pPr>
        <w:pStyle w:val="a5"/>
        <w:shd w:val="clear" w:color="auto" w:fill="FFFFFF"/>
        <w:spacing w:before="264" w:beforeAutospacing="0" w:after="264" w:afterAutospacing="0"/>
        <w:rPr>
          <w:color w:val="000000"/>
          <w:sz w:val="28"/>
          <w:szCs w:val="28"/>
        </w:rPr>
      </w:pPr>
      <w:r w:rsidRPr="0038467F">
        <w:rPr>
          <w:color w:val="000000"/>
          <w:sz w:val="28"/>
          <w:szCs w:val="28"/>
        </w:rPr>
        <w:t xml:space="preserve">15.Буддизм в Японии. Школы </w:t>
      </w:r>
      <w:proofErr w:type="spellStart"/>
      <w:r w:rsidRPr="0038467F">
        <w:rPr>
          <w:color w:val="000000"/>
          <w:sz w:val="28"/>
          <w:szCs w:val="28"/>
        </w:rPr>
        <w:t>Тэндай</w:t>
      </w:r>
      <w:proofErr w:type="spellEnd"/>
      <w:r w:rsidRPr="0038467F">
        <w:rPr>
          <w:color w:val="000000"/>
          <w:sz w:val="28"/>
          <w:szCs w:val="28"/>
        </w:rPr>
        <w:t xml:space="preserve"> и </w:t>
      </w:r>
      <w:proofErr w:type="spellStart"/>
      <w:r w:rsidRPr="0038467F">
        <w:rPr>
          <w:color w:val="000000"/>
          <w:sz w:val="28"/>
          <w:szCs w:val="28"/>
        </w:rPr>
        <w:t>Сингон</w:t>
      </w:r>
      <w:proofErr w:type="spellEnd"/>
      <w:r w:rsidRPr="0038467F">
        <w:rPr>
          <w:color w:val="000000"/>
          <w:sz w:val="28"/>
          <w:szCs w:val="28"/>
        </w:rPr>
        <w:t>. Дзэн-буддизм.</w:t>
      </w:r>
    </w:p>
    <w:p w:rsidR="0038467F" w:rsidRPr="0038467F" w:rsidRDefault="0038467F" w:rsidP="0038467F">
      <w:pPr>
        <w:pStyle w:val="a5"/>
        <w:shd w:val="clear" w:color="auto" w:fill="FFFFFF"/>
        <w:spacing w:before="264" w:beforeAutospacing="0" w:after="264" w:afterAutospacing="0"/>
        <w:rPr>
          <w:color w:val="000000"/>
          <w:sz w:val="28"/>
          <w:szCs w:val="28"/>
        </w:rPr>
      </w:pPr>
      <w:r w:rsidRPr="0038467F">
        <w:rPr>
          <w:color w:val="000000"/>
          <w:sz w:val="28"/>
          <w:szCs w:val="28"/>
        </w:rPr>
        <w:t>16. Новые нетрадиционные религии АТР.</w:t>
      </w:r>
    </w:p>
    <w:p w:rsidR="0038467F" w:rsidRPr="0038467F" w:rsidRDefault="0038467F" w:rsidP="0038467F">
      <w:pPr>
        <w:pStyle w:val="a5"/>
        <w:shd w:val="clear" w:color="auto" w:fill="FFFFFF"/>
        <w:spacing w:before="264" w:beforeAutospacing="0" w:after="264" w:afterAutospacing="0"/>
        <w:rPr>
          <w:color w:val="000000"/>
          <w:sz w:val="28"/>
          <w:szCs w:val="28"/>
        </w:rPr>
      </w:pPr>
      <w:r w:rsidRPr="0038467F">
        <w:rPr>
          <w:color w:val="000000"/>
          <w:sz w:val="28"/>
          <w:szCs w:val="28"/>
        </w:rPr>
        <w:t>17.Особенности традиционной восточной литературы.</w:t>
      </w:r>
    </w:p>
    <w:p w:rsidR="0038467F" w:rsidRPr="0038467F" w:rsidRDefault="0038467F" w:rsidP="0038467F">
      <w:pPr>
        <w:pStyle w:val="a5"/>
        <w:shd w:val="clear" w:color="auto" w:fill="FFFFFF"/>
        <w:spacing w:before="264" w:beforeAutospacing="0" w:after="264" w:afterAutospacing="0"/>
        <w:rPr>
          <w:color w:val="000000"/>
          <w:sz w:val="28"/>
          <w:szCs w:val="28"/>
        </w:rPr>
      </w:pPr>
      <w:r w:rsidRPr="0038467F">
        <w:rPr>
          <w:color w:val="000000"/>
          <w:sz w:val="28"/>
          <w:szCs w:val="28"/>
        </w:rPr>
        <w:t>18.Литература Китая.</w:t>
      </w:r>
    </w:p>
    <w:p w:rsidR="0038467F" w:rsidRPr="0038467F" w:rsidRDefault="0038467F" w:rsidP="0038467F">
      <w:pPr>
        <w:pStyle w:val="a5"/>
        <w:shd w:val="clear" w:color="auto" w:fill="FFFFFF"/>
        <w:spacing w:before="264" w:beforeAutospacing="0" w:after="264" w:afterAutospacing="0"/>
        <w:rPr>
          <w:color w:val="000000"/>
          <w:sz w:val="28"/>
          <w:szCs w:val="28"/>
        </w:rPr>
      </w:pPr>
      <w:r w:rsidRPr="0038467F">
        <w:rPr>
          <w:color w:val="000000"/>
          <w:sz w:val="28"/>
          <w:szCs w:val="28"/>
        </w:rPr>
        <w:t>19. Литература Японии</w:t>
      </w:r>
    </w:p>
    <w:p w:rsidR="0038467F" w:rsidRPr="0038467F" w:rsidRDefault="0038467F" w:rsidP="0038467F">
      <w:pPr>
        <w:pStyle w:val="a5"/>
        <w:shd w:val="clear" w:color="auto" w:fill="FFFFFF"/>
        <w:spacing w:before="264" w:beforeAutospacing="0" w:after="264" w:afterAutospacing="0"/>
        <w:rPr>
          <w:color w:val="000000"/>
          <w:sz w:val="28"/>
          <w:szCs w:val="28"/>
        </w:rPr>
      </w:pPr>
      <w:r w:rsidRPr="0038467F">
        <w:rPr>
          <w:color w:val="000000"/>
          <w:sz w:val="28"/>
          <w:szCs w:val="28"/>
        </w:rPr>
        <w:t>24.Развитие японской литературы в конце XIX-</w:t>
      </w:r>
      <w:proofErr w:type="spellStart"/>
      <w:r w:rsidRPr="0038467F">
        <w:rPr>
          <w:color w:val="000000"/>
          <w:sz w:val="28"/>
          <w:szCs w:val="28"/>
        </w:rPr>
        <w:t>ХХвв</w:t>
      </w:r>
      <w:proofErr w:type="spellEnd"/>
      <w:r w:rsidRPr="0038467F">
        <w:rPr>
          <w:color w:val="000000"/>
          <w:sz w:val="28"/>
          <w:szCs w:val="28"/>
        </w:rPr>
        <w:t>.</w:t>
      </w:r>
    </w:p>
    <w:p w:rsidR="0038467F" w:rsidRPr="0038467F" w:rsidRDefault="0038467F" w:rsidP="0038467F">
      <w:pPr>
        <w:pStyle w:val="a5"/>
        <w:shd w:val="clear" w:color="auto" w:fill="FFFFFF"/>
        <w:spacing w:before="264" w:beforeAutospacing="0" w:after="264" w:afterAutospacing="0"/>
        <w:rPr>
          <w:color w:val="000000"/>
          <w:sz w:val="28"/>
          <w:szCs w:val="28"/>
        </w:rPr>
      </w:pPr>
      <w:r w:rsidRPr="0038467F">
        <w:rPr>
          <w:color w:val="000000"/>
          <w:sz w:val="28"/>
          <w:szCs w:val="28"/>
        </w:rPr>
        <w:t>25. Китайская литература в ХХ веке.</w:t>
      </w:r>
    </w:p>
    <w:p w:rsidR="0038467F" w:rsidRPr="0038467F" w:rsidRDefault="0038467F" w:rsidP="0038467F">
      <w:pPr>
        <w:pStyle w:val="a5"/>
        <w:shd w:val="clear" w:color="auto" w:fill="FFFFFF"/>
        <w:spacing w:before="264" w:beforeAutospacing="0" w:after="264" w:afterAutospacing="0"/>
        <w:rPr>
          <w:color w:val="000000"/>
          <w:sz w:val="28"/>
          <w:szCs w:val="28"/>
        </w:rPr>
      </w:pPr>
      <w:r w:rsidRPr="0038467F">
        <w:rPr>
          <w:color w:val="000000"/>
          <w:sz w:val="28"/>
          <w:szCs w:val="28"/>
        </w:rPr>
        <w:t>26.Особенности изобразительного искусства АТР.</w:t>
      </w:r>
    </w:p>
    <w:p w:rsidR="0038467F" w:rsidRPr="0038467F" w:rsidRDefault="0038467F" w:rsidP="0038467F">
      <w:pPr>
        <w:pStyle w:val="a5"/>
        <w:shd w:val="clear" w:color="auto" w:fill="FFFFFF"/>
        <w:spacing w:before="264" w:beforeAutospacing="0" w:after="264" w:afterAutospacing="0"/>
        <w:rPr>
          <w:color w:val="000000"/>
          <w:sz w:val="28"/>
          <w:szCs w:val="28"/>
        </w:rPr>
      </w:pPr>
      <w:r w:rsidRPr="0038467F">
        <w:rPr>
          <w:color w:val="000000"/>
          <w:sz w:val="28"/>
          <w:szCs w:val="28"/>
        </w:rPr>
        <w:t>27.Образ природы в традиционной живописи.</w:t>
      </w:r>
    </w:p>
    <w:p w:rsidR="0038467F" w:rsidRPr="0038467F" w:rsidRDefault="0038467F" w:rsidP="0038467F">
      <w:pPr>
        <w:pStyle w:val="a5"/>
        <w:shd w:val="clear" w:color="auto" w:fill="FFFFFF"/>
        <w:spacing w:before="264" w:beforeAutospacing="0" w:after="264" w:afterAutospacing="0"/>
        <w:rPr>
          <w:color w:val="000000"/>
          <w:sz w:val="28"/>
          <w:szCs w:val="28"/>
        </w:rPr>
      </w:pPr>
      <w:r w:rsidRPr="0038467F">
        <w:rPr>
          <w:color w:val="000000"/>
          <w:sz w:val="28"/>
          <w:szCs w:val="28"/>
        </w:rPr>
        <w:t>28.Характерные черты китайской архитектуры.</w:t>
      </w:r>
    </w:p>
    <w:p w:rsidR="0038467F" w:rsidRPr="0038467F" w:rsidRDefault="0038467F" w:rsidP="0038467F">
      <w:pPr>
        <w:pStyle w:val="a5"/>
        <w:shd w:val="clear" w:color="auto" w:fill="FFFFFF"/>
        <w:spacing w:before="264" w:beforeAutospacing="0" w:after="264" w:afterAutospacing="0"/>
        <w:rPr>
          <w:color w:val="000000"/>
          <w:sz w:val="28"/>
          <w:szCs w:val="28"/>
        </w:rPr>
      </w:pPr>
      <w:r w:rsidRPr="0038467F">
        <w:rPr>
          <w:color w:val="000000"/>
          <w:sz w:val="28"/>
          <w:szCs w:val="28"/>
        </w:rPr>
        <w:t>29. Особенности японской архитектуры.</w:t>
      </w:r>
    </w:p>
    <w:p w:rsidR="0038467F" w:rsidRPr="0038467F" w:rsidRDefault="0038467F" w:rsidP="0038467F">
      <w:pPr>
        <w:pStyle w:val="a5"/>
        <w:shd w:val="clear" w:color="auto" w:fill="FFFFFF"/>
        <w:spacing w:before="264" w:beforeAutospacing="0" w:after="264" w:afterAutospacing="0"/>
        <w:rPr>
          <w:color w:val="000000"/>
          <w:sz w:val="28"/>
          <w:szCs w:val="28"/>
        </w:rPr>
      </w:pPr>
      <w:r w:rsidRPr="0038467F">
        <w:rPr>
          <w:color w:val="000000"/>
          <w:sz w:val="28"/>
          <w:szCs w:val="28"/>
        </w:rPr>
        <w:t>30. Восток в культуре Запада.</w:t>
      </w:r>
    </w:p>
    <w:p w:rsidR="0038467F" w:rsidRPr="0038467F" w:rsidRDefault="0038467F" w:rsidP="0038467F">
      <w:pPr>
        <w:pStyle w:val="a5"/>
        <w:shd w:val="clear" w:color="auto" w:fill="FFFFFF"/>
        <w:spacing w:before="264" w:beforeAutospacing="0" w:after="264" w:afterAutospacing="0"/>
        <w:rPr>
          <w:color w:val="000000"/>
          <w:sz w:val="28"/>
          <w:szCs w:val="28"/>
        </w:rPr>
      </w:pPr>
      <w:r w:rsidRPr="0038467F">
        <w:rPr>
          <w:color w:val="000000"/>
          <w:sz w:val="28"/>
          <w:szCs w:val="28"/>
        </w:rPr>
        <w:t>31. Восточные мотивы в европейской философии.</w:t>
      </w:r>
    </w:p>
    <w:p w:rsidR="0038467F" w:rsidRPr="0038467F" w:rsidRDefault="0038467F" w:rsidP="0038467F">
      <w:pPr>
        <w:pStyle w:val="a5"/>
        <w:shd w:val="clear" w:color="auto" w:fill="FFFFFF"/>
        <w:spacing w:before="264" w:beforeAutospacing="0" w:after="264" w:afterAutospacing="0"/>
        <w:rPr>
          <w:color w:val="000000"/>
          <w:sz w:val="28"/>
          <w:szCs w:val="28"/>
        </w:rPr>
      </w:pPr>
      <w:r w:rsidRPr="0038467F">
        <w:rPr>
          <w:color w:val="000000"/>
          <w:sz w:val="28"/>
          <w:szCs w:val="28"/>
        </w:rPr>
        <w:t>32.Религиозно-философские и эстетические представления Востока в западной литературе.</w:t>
      </w:r>
    </w:p>
    <w:p w:rsidR="00B2095C" w:rsidRDefault="00B2095C" w:rsidP="00B2095C">
      <w:pPr>
        <w:widowControl w:val="0"/>
        <w:autoSpaceDE w:val="0"/>
        <w:autoSpaceDN w:val="0"/>
        <w:adjustRightInd w:val="0"/>
        <w:spacing w:after="0" w:line="360" w:lineRule="auto"/>
        <w:ind w:left="1080"/>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8.2. Темы письменных работ (для заочной формы обучения)</w:t>
      </w:r>
    </w:p>
    <w:p w:rsidR="00867484" w:rsidRPr="00867484" w:rsidRDefault="00867484" w:rsidP="00867484">
      <w:pPr>
        <w:numPr>
          <w:ilvl w:val="0"/>
          <w:numId w:val="6"/>
        </w:numPr>
        <w:spacing w:after="200" w:line="276" w:lineRule="auto"/>
        <w:contextualSpacing/>
        <w:jc w:val="both"/>
        <w:rPr>
          <w:rFonts w:ascii="Times New Roman" w:eastAsia="Calibri" w:hAnsi="Times New Roman" w:cs="Times New Roman"/>
          <w:sz w:val="28"/>
          <w:szCs w:val="28"/>
        </w:rPr>
      </w:pPr>
      <w:r w:rsidRPr="00867484">
        <w:rPr>
          <w:rFonts w:ascii="Times New Roman" w:eastAsia="Calibri" w:hAnsi="Times New Roman" w:cs="Times New Roman"/>
          <w:sz w:val="28"/>
          <w:szCs w:val="28"/>
        </w:rPr>
        <w:t xml:space="preserve">Клан и клановые отношения в Китае. </w:t>
      </w:r>
    </w:p>
    <w:p w:rsidR="00867484" w:rsidRPr="00867484" w:rsidRDefault="00867484" w:rsidP="00867484">
      <w:pPr>
        <w:numPr>
          <w:ilvl w:val="0"/>
          <w:numId w:val="6"/>
        </w:numPr>
        <w:spacing w:after="200" w:line="276" w:lineRule="auto"/>
        <w:contextualSpacing/>
        <w:jc w:val="both"/>
        <w:rPr>
          <w:rFonts w:ascii="Times New Roman" w:eastAsia="Calibri" w:hAnsi="Times New Roman" w:cs="Times New Roman"/>
          <w:sz w:val="28"/>
          <w:szCs w:val="28"/>
        </w:rPr>
      </w:pPr>
      <w:r w:rsidRPr="00867484">
        <w:rPr>
          <w:rFonts w:ascii="Times New Roman" w:eastAsia="Calibri" w:hAnsi="Times New Roman" w:cs="Times New Roman"/>
          <w:sz w:val="28"/>
          <w:szCs w:val="28"/>
        </w:rPr>
        <w:t xml:space="preserve">Система родства в традиционном Китае и структура китайских личных имен. </w:t>
      </w:r>
    </w:p>
    <w:p w:rsidR="00867484" w:rsidRPr="00867484" w:rsidRDefault="00867484" w:rsidP="00867484">
      <w:pPr>
        <w:numPr>
          <w:ilvl w:val="0"/>
          <w:numId w:val="6"/>
        </w:numPr>
        <w:spacing w:after="200" w:line="276" w:lineRule="auto"/>
        <w:contextualSpacing/>
        <w:jc w:val="both"/>
        <w:rPr>
          <w:rFonts w:ascii="Times New Roman" w:eastAsia="Calibri" w:hAnsi="Times New Roman" w:cs="Times New Roman"/>
          <w:sz w:val="28"/>
          <w:szCs w:val="28"/>
        </w:rPr>
      </w:pPr>
      <w:r w:rsidRPr="00867484">
        <w:rPr>
          <w:rFonts w:ascii="Times New Roman" w:eastAsia="Calibri" w:hAnsi="Times New Roman" w:cs="Times New Roman"/>
          <w:sz w:val="28"/>
          <w:szCs w:val="28"/>
        </w:rPr>
        <w:t xml:space="preserve">. Общая характеристика неродственных социальных организаций в Китае эпохи Средневековья. </w:t>
      </w:r>
    </w:p>
    <w:p w:rsidR="00867484" w:rsidRPr="00867484" w:rsidRDefault="00867484" w:rsidP="00867484">
      <w:pPr>
        <w:numPr>
          <w:ilvl w:val="0"/>
          <w:numId w:val="6"/>
        </w:numPr>
        <w:spacing w:after="200" w:line="276" w:lineRule="auto"/>
        <w:contextualSpacing/>
        <w:jc w:val="both"/>
        <w:rPr>
          <w:rFonts w:ascii="Times New Roman" w:eastAsia="Calibri" w:hAnsi="Times New Roman" w:cs="Times New Roman"/>
          <w:sz w:val="28"/>
          <w:szCs w:val="28"/>
        </w:rPr>
      </w:pPr>
      <w:r w:rsidRPr="00867484">
        <w:rPr>
          <w:rFonts w:ascii="Times New Roman" w:eastAsia="Calibri" w:hAnsi="Times New Roman" w:cs="Times New Roman"/>
          <w:sz w:val="28"/>
          <w:szCs w:val="28"/>
        </w:rPr>
        <w:t xml:space="preserve"> Особенности и социальный состав тайных обществ Китая. </w:t>
      </w:r>
    </w:p>
    <w:p w:rsidR="00867484" w:rsidRPr="00867484" w:rsidRDefault="00867484" w:rsidP="00867484">
      <w:pPr>
        <w:numPr>
          <w:ilvl w:val="0"/>
          <w:numId w:val="6"/>
        </w:numPr>
        <w:spacing w:after="200" w:line="276" w:lineRule="auto"/>
        <w:contextualSpacing/>
        <w:jc w:val="both"/>
        <w:rPr>
          <w:rFonts w:ascii="Times New Roman" w:eastAsia="Calibri" w:hAnsi="Times New Roman" w:cs="Times New Roman"/>
          <w:sz w:val="28"/>
          <w:szCs w:val="28"/>
        </w:rPr>
      </w:pPr>
      <w:r w:rsidRPr="00867484">
        <w:rPr>
          <w:rFonts w:ascii="Times New Roman" w:eastAsia="Calibri" w:hAnsi="Times New Roman" w:cs="Times New Roman"/>
          <w:sz w:val="28"/>
          <w:szCs w:val="28"/>
        </w:rPr>
        <w:t xml:space="preserve">. Тайные общества в современном Китае. Конструктивные особенности китайского дома. </w:t>
      </w:r>
    </w:p>
    <w:p w:rsidR="00867484" w:rsidRPr="00867484" w:rsidRDefault="00867484" w:rsidP="00867484">
      <w:pPr>
        <w:numPr>
          <w:ilvl w:val="0"/>
          <w:numId w:val="6"/>
        </w:numPr>
        <w:spacing w:after="200" w:line="276" w:lineRule="auto"/>
        <w:contextualSpacing/>
        <w:jc w:val="both"/>
        <w:rPr>
          <w:rFonts w:ascii="Times New Roman" w:eastAsia="Calibri" w:hAnsi="Times New Roman" w:cs="Times New Roman"/>
          <w:sz w:val="28"/>
          <w:szCs w:val="28"/>
        </w:rPr>
      </w:pPr>
      <w:r w:rsidRPr="00867484">
        <w:rPr>
          <w:rFonts w:ascii="Times New Roman" w:eastAsia="Calibri" w:hAnsi="Times New Roman" w:cs="Times New Roman"/>
          <w:sz w:val="28"/>
          <w:szCs w:val="28"/>
        </w:rPr>
        <w:t xml:space="preserve">Изменения интерьер китайского жилища в период </w:t>
      </w:r>
      <w:proofErr w:type="spellStart"/>
      <w:r w:rsidRPr="00867484">
        <w:rPr>
          <w:rFonts w:ascii="Times New Roman" w:eastAsia="Calibri" w:hAnsi="Times New Roman" w:cs="Times New Roman"/>
          <w:sz w:val="28"/>
          <w:szCs w:val="28"/>
        </w:rPr>
        <w:t>Тан-Сун</w:t>
      </w:r>
      <w:proofErr w:type="spellEnd"/>
      <w:r w:rsidRPr="00867484">
        <w:rPr>
          <w:rFonts w:ascii="Times New Roman" w:eastAsia="Calibri" w:hAnsi="Times New Roman" w:cs="Times New Roman"/>
          <w:sz w:val="28"/>
          <w:szCs w:val="28"/>
        </w:rPr>
        <w:t xml:space="preserve">. </w:t>
      </w:r>
    </w:p>
    <w:p w:rsidR="00867484" w:rsidRPr="00867484" w:rsidRDefault="00867484" w:rsidP="00867484">
      <w:pPr>
        <w:numPr>
          <w:ilvl w:val="0"/>
          <w:numId w:val="6"/>
        </w:numPr>
        <w:spacing w:after="200" w:line="276" w:lineRule="auto"/>
        <w:contextualSpacing/>
        <w:jc w:val="both"/>
        <w:rPr>
          <w:rFonts w:ascii="Times New Roman" w:eastAsia="Calibri" w:hAnsi="Times New Roman" w:cs="Times New Roman"/>
          <w:sz w:val="28"/>
          <w:szCs w:val="28"/>
        </w:rPr>
      </w:pPr>
      <w:r w:rsidRPr="00867484">
        <w:rPr>
          <w:rFonts w:ascii="Times New Roman" w:eastAsia="Calibri" w:hAnsi="Times New Roman" w:cs="Times New Roman"/>
          <w:sz w:val="28"/>
          <w:szCs w:val="28"/>
        </w:rPr>
        <w:t xml:space="preserve"> Проблема формирования городской культуры в Китае. </w:t>
      </w:r>
    </w:p>
    <w:p w:rsidR="00867484" w:rsidRPr="00867484" w:rsidRDefault="00867484" w:rsidP="00867484">
      <w:pPr>
        <w:numPr>
          <w:ilvl w:val="0"/>
          <w:numId w:val="6"/>
        </w:numPr>
        <w:spacing w:after="200" w:line="276" w:lineRule="auto"/>
        <w:contextualSpacing/>
        <w:jc w:val="both"/>
        <w:rPr>
          <w:rFonts w:ascii="Times New Roman" w:eastAsia="Calibri" w:hAnsi="Times New Roman" w:cs="Times New Roman"/>
          <w:sz w:val="28"/>
          <w:szCs w:val="28"/>
        </w:rPr>
      </w:pPr>
      <w:r w:rsidRPr="00867484">
        <w:rPr>
          <w:rFonts w:ascii="Times New Roman" w:eastAsia="Calibri" w:hAnsi="Times New Roman" w:cs="Times New Roman"/>
          <w:sz w:val="28"/>
          <w:szCs w:val="28"/>
        </w:rPr>
        <w:t xml:space="preserve"> Важнейшие столичные города Китая и их особенности. </w:t>
      </w:r>
    </w:p>
    <w:p w:rsidR="00867484" w:rsidRPr="00867484" w:rsidRDefault="00867484" w:rsidP="00867484">
      <w:pPr>
        <w:numPr>
          <w:ilvl w:val="0"/>
          <w:numId w:val="6"/>
        </w:numPr>
        <w:spacing w:after="200" w:line="276" w:lineRule="auto"/>
        <w:contextualSpacing/>
        <w:jc w:val="both"/>
        <w:rPr>
          <w:rFonts w:ascii="Times New Roman" w:eastAsia="Calibri" w:hAnsi="Times New Roman" w:cs="Times New Roman"/>
          <w:sz w:val="28"/>
          <w:szCs w:val="28"/>
        </w:rPr>
      </w:pPr>
      <w:r w:rsidRPr="00867484">
        <w:rPr>
          <w:rFonts w:ascii="Times New Roman" w:eastAsia="Calibri" w:hAnsi="Times New Roman" w:cs="Times New Roman"/>
          <w:sz w:val="28"/>
          <w:szCs w:val="28"/>
        </w:rPr>
        <w:t xml:space="preserve">. Характеристика </w:t>
      </w:r>
      <w:proofErr w:type="spellStart"/>
      <w:r w:rsidRPr="00867484">
        <w:rPr>
          <w:rFonts w:ascii="Times New Roman" w:eastAsia="Calibri" w:hAnsi="Times New Roman" w:cs="Times New Roman"/>
          <w:sz w:val="28"/>
          <w:szCs w:val="28"/>
        </w:rPr>
        <w:t>танского</w:t>
      </w:r>
      <w:proofErr w:type="spellEnd"/>
      <w:r w:rsidRPr="00867484">
        <w:rPr>
          <w:rFonts w:ascii="Times New Roman" w:eastAsia="Calibri" w:hAnsi="Times New Roman" w:cs="Times New Roman"/>
          <w:sz w:val="28"/>
          <w:szCs w:val="28"/>
        </w:rPr>
        <w:t xml:space="preserve"> </w:t>
      </w:r>
      <w:proofErr w:type="spellStart"/>
      <w:r w:rsidRPr="00867484">
        <w:rPr>
          <w:rFonts w:ascii="Times New Roman" w:eastAsia="Calibri" w:hAnsi="Times New Roman" w:cs="Times New Roman"/>
          <w:sz w:val="28"/>
          <w:szCs w:val="28"/>
        </w:rPr>
        <w:t>Чанъаня</w:t>
      </w:r>
      <w:proofErr w:type="spellEnd"/>
      <w:r w:rsidRPr="00867484">
        <w:rPr>
          <w:rFonts w:ascii="Times New Roman" w:eastAsia="Calibri" w:hAnsi="Times New Roman" w:cs="Times New Roman"/>
          <w:sz w:val="28"/>
          <w:szCs w:val="28"/>
        </w:rPr>
        <w:t>.</w:t>
      </w:r>
    </w:p>
    <w:p w:rsidR="00867484" w:rsidRPr="00867484" w:rsidRDefault="00867484" w:rsidP="00867484">
      <w:pPr>
        <w:numPr>
          <w:ilvl w:val="0"/>
          <w:numId w:val="6"/>
        </w:numPr>
        <w:spacing w:after="200" w:line="276" w:lineRule="auto"/>
        <w:contextualSpacing/>
        <w:jc w:val="both"/>
        <w:rPr>
          <w:rFonts w:ascii="Times New Roman" w:eastAsia="Calibri" w:hAnsi="Times New Roman" w:cs="Times New Roman"/>
          <w:sz w:val="28"/>
          <w:szCs w:val="28"/>
        </w:rPr>
      </w:pPr>
      <w:r w:rsidRPr="00867484">
        <w:rPr>
          <w:rFonts w:ascii="Times New Roman" w:eastAsia="Calibri" w:hAnsi="Times New Roman" w:cs="Times New Roman"/>
          <w:sz w:val="28"/>
          <w:szCs w:val="28"/>
        </w:rPr>
        <w:t xml:space="preserve">Проведите структурно-этнографический анализ традиционной китайской свадьбы. </w:t>
      </w:r>
    </w:p>
    <w:p w:rsidR="00867484" w:rsidRPr="00867484" w:rsidRDefault="00867484" w:rsidP="00867484">
      <w:pPr>
        <w:numPr>
          <w:ilvl w:val="0"/>
          <w:numId w:val="6"/>
        </w:numPr>
        <w:spacing w:after="200" w:line="276" w:lineRule="auto"/>
        <w:contextualSpacing/>
        <w:jc w:val="both"/>
        <w:rPr>
          <w:rFonts w:ascii="Times New Roman" w:eastAsia="Calibri" w:hAnsi="Times New Roman" w:cs="Times New Roman"/>
          <w:sz w:val="28"/>
          <w:szCs w:val="28"/>
        </w:rPr>
      </w:pPr>
      <w:r w:rsidRPr="00867484">
        <w:rPr>
          <w:rFonts w:ascii="Times New Roman" w:eastAsia="Calibri" w:hAnsi="Times New Roman" w:cs="Times New Roman"/>
          <w:sz w:val="28"/>
          <w:szCs w:val="28"/>
        </w:rPr>
        <w:t xml:space="preserve"> Укажите, какие мировоззренческие представления лежат в основе традиционных китайских представлений о загробном мире. </w:t>
      </w:r>
    </w:p>
    <w:p w:rsidR="00867484" w:rsidRPr="00867484" w:rsidRDefault="00867484" w:rsidP="00867484">
      <w:pPr>
        <w:numPr>
          <w:ilvl w:val="0"/>
          <w:numId w:val="6"/>
        </w:numPr>
        <w:spacing w:after="200" w:line="276" w:lineRule="auto"/>
        <w:contextualSpacing/>
        <w:jc w:val="both"/>
        <w:rPr>
          <w:rFonts w:ascii="Times New Roman" w:eastAsia="Calibri" w:hAnsi="Times New Roman" w:cs="Times New Roman"/>
          <w:sz w:val="28"/>
          <w:szCs w:val="28"/>
        </w:rPr>
      </w:pPr>
      <w:r w:rsidRPr="00867484">
        <w:rPr>
          <w:rFonts w:ascii="Times New Roman" w:eastAsia="Calibri" w:hAnsi="Times New Roman" w:cs="Times New Roman"/>
          <w:sz w:val="28"/>
          <w:szCs w:val="28"/>
        </w:rPr>
        <w:t xml:space="preserve"> Какой представляли себе китайцы жизнь после смерти. </w:t>
      </w:r>
    </w:p>
    <w:p w:rsidR="00867484" w:rsidRPr="00867484" w:rsidRDefault="00867484" w:rsidP="00867484">
      <w:pPr>
        <w:numPr>
          <w:ilvl w:val="0"/>
          <w:numId w:val="6"/>
        </w:numPr>
        <w:spacing w:after="200" w:line="276" w:lineRule="auto"/>
        <w:contextualSpacing/>
        <w:jc w:val="both"/>
        <w:rPr>
          <w:rFonts w:ascii="Times New Roman" w:eastAsia="Calibri" w:hAnsi="Times New Roman" w:cs="Times New Roman"/>
          <w:sz w:val="28"/>
          <w:szCs w:val="28"/>
        </w:rPr>
      </w:pPr>
      <w:r w:rsidRPr="00867484">
        <w:rPr>
          <w:rFonts w:ascii="Times New Roman" w:eastAsia="Calibri" w:hAnsi="Times New Roman" w:cs="Times New Roman"/>
          <w:sz w:val="28"/>
          <w:szCs w:val="28"/>
        </w:rPr>
        <w:t xml:space="preserve">Перечислите основные праздники новогоднего цикла и дайте каждому из них системную характеристику. </w:t>
      </w:r>
    </w:p>
    <w:p w:rsidR="00867484" w:rsidRPr="00867484" w:rsidRDefault="00867484" w:rsidP="00867484">
      <w:pPr>
        <w:numPr>
          <w:ilvl w:val="0"/>
          <w:numId w:val="6"/>
        </w:numPr>
        <w:spacing w:after="200" w:line="276" w:lineRule="auto"/>
        <w:contextualSpacing/>
        <w:jc w:val="both"/>
        <w:rPr>
          <w:rFonts w:ascii="Times New Roman" w:eastAsia="Calibri" w:hAnsi="Times New Roman" w:cs="Times New Roman"/>
          <w:sz w:val="28"/>
          <w:szCs w:val="28"/>
        </w:rPr>
      </w:pPr>
      <w:r w:rsidRPr="00867484">
        <w:rPr>
          <w:rFonts w:ascii="Times New Roman" w:eastAsia="Calibri" w:hAnsi="Times New Roman" w:cs="Times New Roman"/>
          <w:sz w:val="28"/>
          <w:szCs w:val="28"/>
        </w:rPr>
        <w:t xml:space="preserve"> С какими историческими, мифологическими и религиозными представлениями связана обрядность праздников осеннего цикла. </w:t>
      </w:r>
    </w:p>
    <w:p w:rsidR="00867484" w:rsidRPr="00867484" w:rsidRDefault="00867484" w:rsidP="00867484">
      <w:pPr>
        <w:numPr>
          <w:ilvl w:val="0"/>
          <w:numId w:val="6"/>
        </w:numPr>
        <w:spacing w:after="200" w:line="276" w:lineRule="auto"/>
        <w:contextualSpacing/>
        <w:jc w:val="both"/>
        <w:rPr>
          <w:rFonts w:ascii="Times New Roman" w:eastAsia="Calibri" w:hAnsi="Times New Roman" w:cs="Times New Roman"/>
          <w:sz w:val="28"/>
          <w:szCs w:val="28"/>
        </w:rPr>
      </w:pPr>
      <w:r w:rsidRPr="00867484">
        <w:rPr>
          <w:rFonts w:ascii="Times New Roman" w:eastAsia="Calibri" w:hAnsi="Times New Roman" w:cs="Times New Roman"/>
          <w:sz w:val="28"/>
          <w:szCs w:val="28"/>
        </w:rPr>
        <w:t>Дайте характеристику основным формам досуга образованного сословия традиционного китайского общества.</w:t>
      </w:r>
    </w:p>
    <w:p w:rsidR="00B2095C" w:rsidRDefault="00B2095C" w:rsidP="00B2095C">
      <w:pPr>
        <w:tabs>
          <w:tab w:val="left" w:pos="1276"/>
        </w:tabs>
        <w:spacing w:after="0" w:line="240" w:lineRule="auto"/>
        <w:jc w:val="both"/>
        <w:rPr>
          <w:rFonts w:ascii="Times New Roman" w:eastAsia="Times New Roman" w:hAnsi="Times New Roman"/>
          <w:sz w:val="28"/>
          <w:szCs w:val="28"/>
          <w:lang w:eastAsia="ru-RU"/>
        </w:rPr>
      </w:pPr>
    </w:p>
    <w:sectPr w:rsidR="00B2095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imesNewRomanPSMT">
    <w:altName w:val="MS Mincho"/>
    <w:charset w:val="80"/>
    <w:family w:val="auto"/>
    <w:pitch w:val="default"/>
    <w:sig w:usb0="00000003" w:usb1="00000000" w:usb2="00000000" w:usb3="00000000" w:csb0="00000001" w:csb1="00000000"/>
  </w:font>
  <w:font w:name="TimesNewRoman">
    <w:altName w:val="Yu Gothic UI"/>
    <w:panose1 w:val="00000000000000000000"/>
    <w:charset w:val="80"/>
    <w:family w:val="auto"/>
    <w:notTrueType/>
    <w:pitch w:val="default"/>
    <w:sig w:usb0="00000000" w:usb1="08070000" w:usb2="00000010" w:usb3="00000000" w:csb0="00020005" w:csb1="00000000"/>
  </w:font>
  <w:font w:name="Cambria Math">
    <w:panose1 w:val="02040503050406030204"/>
    <w:charset w:val="CC"/>
    <w:family w:val="roman"/>
    <w:pitch w:val="variable"/>
    <w:sig w:usb0="E00002FF" w:usb1="420024FF"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042F06"/>
    <w:multiLevelType w:val="hybridMultilevel"/>
    <w:tmpl w:val="2D46249C"/>
    <w:lvl w:ilvl="0" w:tplc="D1DC6AF8">
      <w:start w:val="1"/>
      <w:numFmt w:val="decimal"/>
      <w:lvlText w:val="%1."/>
      <w:lvlJc w:val="left"/>
      <w:pPr>
        <w:ind w:left="644" w:hanging="360"/>
      </w:pPr>
    </w:lvl>
    <w:lvl w:ilvl="1" w:tplc="04190019">
      <w:start w:val="1"/>
      <w:numFmt w:val="lowerLetter"/>
      <w:lvlText w:val="%2."/>
      <w:lvlJc w:val="left"/>
      <w:pPr>
        <w:ind w:left="3240" w:hanging="360"/>
      </w:pPr>
    </w:lvl>
    <w:lvl w:ilvl="2" w:tplc="0419001B">
      <w:start w:val="1"/>
      <w:numFmt w:val="lowerRoman"/>
      <w:lvlText w:val="%3."/>
      <w:lvlJc w:val="right"/>
      <w:pPr>
        <w:ind w:left="3960" w:hanging="180"/>
      </w:pPr>
    </w:lvl>
    <w:lvl w:ilvl="3" w:tplc="0419000F">
      <w:start w:val="1"/>
      <w:numFmt w:val="decimal"/>
      <w:lvlText w:val="%4."/>
      <w:lvlJc w:val="left"/>
      <w:pPr>
        <w:ind w:left="4680" w:hanging="360"/>
      </w:pPr>
    </w:lvl>
    <w:lvl w:ilvl="4" w:tplc="04190019">
      <w:start w:val="1"/>
      <w:numFmt w:val="lowerLetter"/>
      <w:lvlText w:val="%5."/>
      <w:lvlJc w:val="left"/>
      <w:pPr>
        <w:ind w:left="5400" w:hanging="360"/>
      </w:pPr>
    </w:lvl>
    <w:lvl w:ilvl="5" w:tplc="0419001B">
      <w:start w:val="1"/>
      <w:numFmt w:val="lowerRoman"/>
      <w:lvlText w:val="%6."/>
      <w:lvlJc w:val="right"/>
      <w:pPr>
        <w:ind w:left="6120" w:hanging="180"/>
      </w:pPr>
    </w:lvl>
    <w:lvl w:ilvl="6" w:tplc="0419000F">
      <w:start w:val="1"/>
      <w:numFmt w:val="decimal"/>
      <w:lvlText w:val="%7."/>
      <w:lvlJc w:val="left"/>
      <w:pPr>
        <w:ind w:left="6840" w:hanging="360"/>
      </w:pPr>
    </w:lvl>
    <w:lvl w:ilvl="7" w:tplc="04190019">
      <w:start w:val="1"/>
      <w:numFmt w:val="lowerLetter"/>
      <w:lvlText w:val="%8."/>
      <w:lvlJc w:val="left"/>
      <w:pPr>
        <w:ind w:left="7560" w:hanging="360"/>
      </w:pPr>
    </w:lvl>
    <w:lvl w:ilvl="8" w:tplc="0419001B">
      <w:start w:val="1"/>
      <w:numFmt w:val="lowerRoman"/>
      <w:lvlText w:val="%9."/>
      <w:lvlJc w:val="right"/>
      <w:pPr>
        <w:ind w:left="8280" w:hanging="180"/>
      </w:pPr>
    </w:lvl>
  </w:abstractNum>
  <w:abstractNum w:abstractNumId="1" w15:restartNumberingAfterBreak="0">
    <w:nsid w:val="34A14F87"/>
    <w:multiLevelType w:val="hybridMultilevel"/>
    <w:tmpl w:val="5FE42802"/>
    <w:lvl w:ilvl="0" w:tplc="0419000F">
      <w:start w:val="1"/>
      <w:numFmt w:val="decimal"/>
      <w:lvlText w:val="%1."/>
      <w:lvlJc w:val="left"/>
      <w:pPr>
        <w:ind w:left="870" w:hanging="360"/>
      </w:pPr>
    </w:lvl>
    <w:lvl w:ilvl="1" w:tplc="04190019">
      <w:start w:val="1"/>
      <w:numFmt w:val="lowerLetter"/>
      <w:lvlText w:val="%2."/>
      <w:lvlJc w:val="left"/>
      <w:pPr>
        <w:ind w:left="1590" w:hanging="360"/>
      </w:pPr>
    </w:lvl>
    <w:lvl w:ilvl="2" w:tplc="0419001B">
      <w:start w:val="1"/>
      <w:numFmt w:val="lowerRoman"/>
      <w:lvlText w:val="%3."/>
      <w:lvlJc w:val="right"/>
      <w:pPr>
        <w:ind w:left="2310" w:hanging="180"/>
      </w:pPr>
    </w:lvl>
    <w:lvl w:ilvl="3" w:tplc="0419000F">
      <w:start w:val="1"/>
      <w:numFmt w:val="decimal"/>
      <w:lvlText w:val="%4."/>
      <w:lvlJc w:val="left"/>
      <w:pPr>
        <w:ind w:left="3030" w:hanging="360"/>
      </w:pPr>
    </w:lvl>
    <w:lvl w:ilvl="4" w:tplc="04190019">
      <w:start w:val="1"/>
      <w:numFmt w:val="lowerLetter"/>
      <w:lvlText w:val="%5."/>
      <w:lvlJc w:val="left"/>
      <w:pPr>
        <w:ind w:left="3750" w:hanging="360"/>
      </w:pPr>
    </w:lvl>
    <w:lvl w:ilvl="5" w:tplc="0419001B">
      <w:start w:val="1"/>
      <w:numFmt w:val="lowerRoman"/>
      <w:lvlText w:val="%6."/>
      <w:lvlJc w:val="right"/>
      <w:pPr>
        <w:ind w:left="4470" w:hanging="180"/>
      </w:pPr>
    </w:lvl>
    <w:lvl w:ilvl="6" w:tplc="0419000F">
      <w:start w:val="1"/>
      <w:numFmt w:val="decimal"/>
      <w:lvlText w:val="%7."/>
      <w:lvlJc w:val="left"/>
      <w:pPr>
        <w:ind w:left="5190" w:hanging="360"/>
      </w:pPr>
    </w:lvl>
    <w:lvl w:ilvl="7" w:tplc="04190019">
      <w:start w:val="1"/>
      <w:numFmt w:val="lowerLetter"/>
      <w:lvlText w:val="%8."/>
      <w:lvlJc w:val="left"/>
      <w:pPr>
        <w:ind w:left="5910" w:hanging="360"/>
      </w:pPr>
    </w:lvl>
    <w:lvl w:ilvl="8" w:tplc="0419001B">
      <w:start w:val="1"/>
      <w:numFmt w:val="lowerRoman"/>
      <w:lvlText w:val="%9."/>
      <w:lvlJc w:val="right"/>
      <w:pPr>
        <w:ind w:left="6630" w:hanging="180"/>
      </w:pPr>
    </w:lvl>
  </w:abstractNum>
  <w:abstractNum w:abstractNumId="2" w15:restartNumberingAfterBreak="0">
    <w:nsid w:val="36EC3DA5"/>
    <w:multiLevelType w:val="hybridMultilevel"/>
    <w:tmpl w:val="A51EE06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42310E78"/>
    <w:multiLevelType w:val="hybridMultilevel"/>
    <w:tmpl w:val="A32A1AF6"/>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4" w15:restartNumberingAfterBreak="0">
    <w:nsid w:val="7AD51832"/>
    <w:multiLevelType w:val="hybridMultilevel"/>
    <w:tmpl w:val="B11C34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EF5461A"/>
    <w:multiLevelType w:val="hybridMultilevel"/>
    <w:tmpl w:val="41722960"/>
    <w:lvl w:ilvl="0" w:tplc="04190001">
      <w:start w:val="1"/>
      <w:numFmt w:val="decimal"/>
      <w:lvlText w:val="%1."/>
      <w:lvlJc w:val="left"/>
      <w:pPr>
        <w:tabs>
          <w:tab w:val="num" w:pos="360"/>
        </w:tabs>
        <w:ind w:left="360" w:hanging="360"/>
      </w:pPr>
      <w:rPr>
        <w:rFonts w:ascii="Times New Roman" w:hAnsi="Times New Roman" w:cs="Times New Roman" w:hint="default"/>
      </w:rPr>
    </w:lvl>
    <w:lvl w:ilvl="1" w:tplc="04190003">
      <w:start w:val="1"/>
      <w:numFmt w:val="decimal"/>
      <w:lvlText w:val="%2."/>
      <w:lvlJc w:val="left"/>
      <w:pPr>
        <w:tabs>
          <w:tab w:val="num" w:pos="1080"/>
        </w:tabs>
        <w:ind w:left="1080" w:hanging="360"/>
      </w:pPr>
      <w:rPr>
        <w:rFonts w:ascii="Times New Roman" w:hAnsi="Times New Roman" w:cs="Times New Roman" w:hint="default"/>
      </w:rPr>
    </w:lvl>
    <w:lvl w:ilvl="2" w:tplc="04190005">
      <w:start w:val="1"/>
      <w:numFmt w:val="lowerRoman"/>
      <w:lvlText w:val="%3."/>
      <w:lvlJc w:val="right"/>
      <w:pPr>
        <w:tabs>
          <w:tab w:val="num" w:pos="1800"/>
        </w:tabs>
        <w:ind w:left="1800" w:hanging="180"/>
      </w:pPr>
      <w:rPr>
        <w:rFonts w:ascii="Times New Roman" w:hAnsi="Times New Roman" w:cs="Times New Roman"/>
      </w:rPr>
    </w:lvl>
    <w:lvl w:ilvl="3" w:tplc="04190001">
      <w:start w:val="1"/>
      <w:numFmt w:val="decimal"/>
      <w:lvlText w:val="%4."/>
      <w:lvlJc w:val="left"/>
      <w:pPr>
        <w:tabs>
          <w:tab w:val="num" w:pos="2520"/>
        </w:tabs>
        <w:ind w:left="2520" w:hanging="360"/>
      </w:pPr>
      <w:rPr>
        <w:rFonts w:ascii="Times New Roman" w:hAnsi="Times New Roman" w:cs="Times New Roman"/>
      </w:rPr>
    </w:lvl>
    <w:lvl w:ilvl="4" w:tplc="04190003">
      <w:start w:val="1"/>
      <w:numFmt w:val="lowerLetter"/>
      <w:lvlText w:val="%5."/>
      <w:lvlJc w:val="left"/>
      <w:pPr>
        <w:tabs>
          <w:tab w:val="num" w:pos="3240"/>
        </w:tabs>
        <w:ind w:left="3240" w:hanging="360"/>
      </w:pPr>
      <w:rPr>
        <w:rFonts w:ascii="Times New Roman" w:hAnsi="Times New Roman" w:cs="Times New Roman"/>
      </w:rPr>
    </w:lvl>
    <w:lvl w:ilvl="5" w:tplc="04190005">
      <w:start w:val="1"/>
      <w:numFmt w:val="lowerRoman"/>
      <w:lvlText w:val="%6."/>
      <w:lvlJc w:val="right"/>
      <w:pPr>
        <w:tabs>
          <w:tab w:val="num" w:pos="3960"/>
        </w:tabs>
        <w:ind w:left="3960" w:hanging="180"/>
      </w:pPr>
      <w:rPr>
        <w:rFonts w:ascii="Times New Roman" w:hAnsi="Times New Roman" w:cs="Times New Roman"/>
      </w:rPr>
    </w:lvl>
    <w:lvl w:ilvl="6" w:tplc="04190001">
      <w:start w:val="1"/>
      <w:numFmt w:val="decimal"/>
      <w:lvlText w:val="%7."/>
      <w:lvlJc w:val="left"/>
      <w:pPr>
        <w:tabs>
          <w:tab w:val="num" w:pos="4680"/>
        </w:tabs>
        <w:ind w:left="4680" w:hanging="360"/>
      </w:pPr>
      <w:rPr>
        <w:rFonts w:ascii="Times New Roman" w:hAnsi="Times New Roman" w:cs="Times New Roman"/>
      </w:rPr>
    </w:lvl>
    <w:lvl w:ilvl="7" w:tplc="04190003">
      <w:start w:val="1"/>
      <w:numFmt w:val="lowerLetter"/>
      <w:lvlText w:val="%8."/>
      <w:lvlJc w:val="left"/>
      <w:pPr>
        <w:tabs>
          <w:tab w:val="num" w:pos="5400"/>
        </w:tabs>
        <w:ind w:left="5400" w:hanging="360"/>
      </w:pPr>
      <w:rPr>
        <w:rFonts w:ascii="Times New Roman" w:hAnsi="Times New Roman" w:cs="Times New Roman"/>
      </w:rPr>
    </w:lvl>
    <w:lvl w:ilvl="8" w:tplc="04190005">
      <w:start w:val="1"/>
      <w:numFmt w:val="lowerRoman"/>
      <w:lvlText w:val="%9."/>
      <w:lvlJc w:val="right"/>
      <w:pPr>
        <w:tabs>
          <w:tab w:val="num" w:pos="6120"/>
        </w:tabs>
        <w:ind w:left="6120" w:hanging="180"/>
      </w:pPr>
      <w:rPr>
        <w:rFonts w:ascii="Times New Roman" w:hAnsi="Times New Roman" w:cs="Times New Roman"/>
      </w:rPr>
    </w:lvl>
  </w:abstractNum>
  <w:num w:numId="1">
    <w:abstractNumId w:val="3"/>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6580"/>
    <w:rsid w:val="001E1A8E"/>
    <w:rsid w:val="0038467F"/>
    <w:rsid w:val="0041674F"/>
    <w:rsid w:val="004563E7"/>
    <w:rsid w:val="00867484"/>
    <w:rsid w:val="008C0352"/>
    <w:rsid w:val="009753E1"/>
    <w:rsid w:val="00B2095C"/>
    <w:rsid w:val="00BE36C8"/>
    <w:rsid w:val="00DC6580"/>
    <w:rsid w:val="00FA29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A471CB-0A2A-4AFE-93FC-60E1599807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095C"/>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B2095C"/>
    <w:rPr>
      <w:color w:val="0563C1" w:themeColor="hyperlink"/>
      <w:u w:val="single"/>
    </w:rPr>
  </w:style>
  <w:style w:type="paragraph" w:styleId="a4">
    <w:name w:val="List Paragraph"/>
    <w:basedOn w:val="a"/>
    <w:uiPriority w:val="34"/>
    <w:qFormat/>
    <w:rsid w:val="00B2095C"/>
    <w:pPr>
      <w:ind w:left="720"/>
      <w:contextualSpacing/>
    </w:pPr>
  </w:style>
  <w:style w:type="paragraph" w:styleId="a5">
    <w:name w:val="Normal (Web)"/>
    <w:basedOn w:val="a"/>
    <w:uiPriority w:val="99"/>
    <w:semiHidden/>
    <w:unhideWhenUsed/>
    <w:rsid w:val="0038467F"/>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5999408">
      <w:bodyDiv w:val="1"/>
      <w:marLeft w:val="0"/>
      <w:marRight w:val="0"/>
      <w:marTop w:val="0"/>
      <w:marBottom w:val="0"/>
      <w:divBdr>
        <w:top w:val="none" w:sz="0" w:space="0" w:color="auto"/>
        <w:left w:val="none" w:sz="0" w:space="0" w:color="auto"/>
        <w:bottom w:val="none" w:sz="0" w:space="0" w:color="auto"/>
        <w:right w:val="none" w:sz="0" w:space="0" w:color="auto"/>
      </w:divBdr>
    </w:div>
    <w:div w:id="1030305762">
      <w:bodyDiv w:val="1"/>
      <w:marLeft w:val="0"/>
      <w:marRight w:val="0"/>
      <w:marTop w:val="0"/>
      <w:marBottom w:val="0"/>
      <w:divBdr>
        <w:top w:val="none" w:sz="0" w:space="0" w:color="auto"/>
        <w:left w:val="none" w:sz="0" w:space="0" w:color="auto"/>
        <w:bottom w:val="none" w:sz="0" w:space="0" w:color="auto"/>
        <w:right w:val="none" w:sz="0" w:space="0" w:color="auto"/>
      </w:divBdr>
    </w:div>
    <w:div w:id="1289974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udentlibrary.ru/book/ISBN5691013491.html%20%0d4" TargetMode="External"/><Relationship Id="rId13" Type="http://schemas.openxmlformats.org/officeDocument/2006/relationships/hyperlink" Target="http://www.vostokopedia.ru/index/" TargetMode="External"/><Relationship Id="rId3" Type="http://schemas.openxmlformats.org/officeDocument/2006/relationships/settings" Target="settings.xml"/><Relationship Id="rId7" Type="http://schemas.openxmlformats.org/officeDocument/2006/relationships/hyperlink" Target="http://www.studentlibrary.ru/book/ISBN569101238.html%20%0d3" TargetMode="External"/><Relationship Id="rId12" Type="http://schemas.openxmlformats.org/officeDocument/2006/relationships/hyperlink" Target="http://www.asia.r2.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tudentlibrary.ru/book/ISBN569101238.html%20%0d3" TargetMode="External"/><Relationship Id="rId11" Type="http://schemas.openxmlformats.org/officeDocument/2006/relationships/hyperlink" Target="http://znanium.com/bookread.php?book=217145" TargetMode="External"/><Relationship Id="rId5" Type="http://schemas.openxmlformats.org/officeDocument/2006/relationships/hyperlink" Target="http://znanium.com/bookread2.php?book=517351" TargetMode="External"/><Relationship Id="rId15" Type="http://schemas.openxmlformats.org/officeDocument/2006/relationships/theme" Target="theme/theme1.xml"/><Relationship Id="rId10" Type="http://schemas.openxmlformats.org/officeDocument/2006/relationships/hyperlink" Target="http://www.studentlibrary.ru/book/ISBN9785211055889.html" TargetMode="External"/><Relationship Id="rId4" Type="http://schemas.openxmlformats.org/officeDocument/2006/relationships/webSettings" Target="webSettings.xml"/><Relationship Id="rId9" Type="http://schemas.openxmlformats.org/officeDocument/2006/relationships/hyperlink" Target="http://www.studentlibrary.ru/book/ISBN5691013491.html%20%0d4"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23</Pages>
  <Words>5254</Words>
  <Characters>29949</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35133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N N</cp:lastModifiedBy>
  <cp:revision>2</cp:revision>
  <dcterms:created xsi:type="dcterms:W3CDTF">2022-09-26T11:37:00Z</dcterms:created>
  <dcterms:modified xsi:type="dcterms:W3CDTF">2022-09-26T11:37:00Z</dcterms:modified>
</cp:coreProperties>
</file>